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(Bois Forte Band (Nett Lake))</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(Bois Forte Band (Nett Lake))'s climate risk profile and geographic context.</w:t>
      </w:r>
    </w:p>
    <w:p>
      <w:r>
        <w:br w:type="page"/>
      </w:r>
    </w:p>
    <w:p>
      <w:pPr>
        <w:pStyle w:val="Heading2"/>
      </w:pPr>
      <w:r>
        <w:t>Executive Summary</w:t>
      </w:r>
    </w:p>
    <w:p>
      <w:pPr>
        <w:pStyle w:val="HSTitle"/>
      </w:pPr>
      <w:r>
        <w:t>Minnesota Chippewa Tribe, Minnesota (Bois Forte Band (Nett Lake))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(Bois Forte Band (Nett Lake))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(Bois Forte Band (Nett Lake))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(Bois Forte Band (Nett Lake))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