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Bridgeport Indian Colony</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Bridgeport Indian Colony's climate risk profile and geographic context.</w:t>
      </w:r>
    </w:p>
    <w:p>
      <w:r>
        <w:br w:type="page"/>
      </w:r>
    </w:p>
    <w:p>
      <w:pPr>
        <w:pStyle w:val="Heading2"/>
      </w:pPr>
      <w:r>
        <w:t>Executive Summary</w:t>
      </w:r>
    </w:p>
    <w:p>
      <w:pPr>
        <w:pStyle w:val="HSTitle"/>
      </w:pPr>
      <w:r>
        <w:t>Bridgeport Indian Colony -- CA</w:t>
      </w:r>
    </w:p>
    <w:p>
      <w:pPr>
        <w:pStyle w:val="HSBody"/>
      </w:pPr>
      <w:r>
        <w:t>This strategy document outlines Bridgeport Indian Colony's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$4,091,802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Kevin Kiley (R-CA-03)</w:t>
            </w:r>
          </w:p>
        </w:tc>
        <w:tc>
          <w:tcPr>
            <w:tcW w:type="dxa" w:w="1872"/>
            <w:shd w:fill="F2F2F2" w:val="clear"/>
          </w:tcPr>
          <w:p>
            <w:r>
              <w:t>Representative</w:t>
            </w:r>
          </w:p>
        </w:tc>
        <w:tc>
          <w:tcPr>
            <w:tcW w:type="dxa" w:w="1872"/>
            <w:shd w:fill="F2F2F2" w:val="clear"/>
          </w:tcPr>
          <w:p>
            <w:r>
              <w:t>CA</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Bridgeport Indian Colony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Bridgeport Indian Colony's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Bridgeport Indian Colony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Bridgeport Indian Colony's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Bridgeport Indian Colony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Bridgeport Indian Colony's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Bridgeport Indian Colony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Bridgeport Indian Colony's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Bridgeport Indian Colony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Bridgeport Indian Colony's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Bridgeport Indian Colony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Bridgeport Indian Colony's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Bridgeport Indian Colony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Bridgeport Indian Colony's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Bridgeport Indian Colony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Bridgeport Indian Colony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Bridgeport Indian Colony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Bridgeport Indian Colony's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Bridgeport Indian Colony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Bridgeport Indian Colony's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$3,947,893</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$143,909</w:t>
            </w:r>
          </w:p>
        </w:tc>
        <w:tc>
          <w:tcPr>
            <w:tcW w:type="dxa" w:w="2340"/>
            <w:shd w:fill="FFFFFF" w:val="clear"/>
          </w:tcPr>
          <w:p>
            <w:r>
              <w:t>2021-04-22 - 2026-09-30</w:t>
            </w:r>
          </w:p>
        </w:tc>
      </w:tr>
    </w:tbl>
    <w:p>
      <w:pPr>
        <w:pStyle w:val="HSBody"/>
      </w:pPr>
      <w:r>
        <w:rPr>
          <w:b/>
        </w:rPr>
        <w:t>Total: $4,091,802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Bridgeport Indian Colony generated an estimated $7,365,244-$9,820,325 in regional economic activity (BEA RIMS II methodology, output multiplier range 1.8-2.4x), supporting approximately 33-61 jobs (BLS employment requirements methodology).</w:t>
      </w:r>
    </w:p>
    <w:p>
      <w:pPr>
        <w:pStyle w:val="HSBody"/>
      </w:pPr>
      <w:r>
        <w:t>Hazard Alignment: Bridgeport Indian Colony's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Bridgeport Indian Colony's Wildfire, Earthquake and Landslide risk makes this program critical for community resilience</w:t>
      </w:r>
    </w:p>
    <w:p>
      <w:pPr>
        <w:pStyle w:val="HSCalloutDetail"/>
        <w:shd w:fill="EEF2FF" w:val="clear"/>
      </w:pPr>
      <w:r>
        <w:t>IMPACT: HUD IHBG funding to Bridgeport Indian Colony generated an estimated $7,365,244-$9,820,325 in regional economic activity (BEA RIMS II methodology, output multiplier range 1.8-2.4x), supporting approximately 33-61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Bridgeport Indian Colony's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Bridgeport Indian Colony.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Bridgeport Indian Colony's advocacy engagements during the current congressional session.</w:t>
      </w:r>
    </w:p>
    <w:p>
      <w:pPr>
        <w:pStyle w:val="HSSection"/>
      </w:pPr>
      <w:r>
        <w:t>Core Message</w:t>
      </w:r>
    </w:p>
    <w:p>
      <w:pPr>
        <w:pStyle w:val="HSBody"/>
      </w:pPr>
      <w:r>
        <w:t>Bridgeport Indian Colony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Bridgeport Indian Colony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Bridgeport Indian Colony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