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Grand Traverse Band of Ottawa and Chippewa Indians, Michigan</w:t>
      </w:r>
    </w:p>
    <w:p>
      <w:pPr>
        <w:pStyle w:val="HSBody"/>
      </w:pPr>
      <w:r>
        <w:t>Prepared for the offices of: 4 Senators, 2 Representatives</w:t>
      </w:r>
    </w:p>
    <w:p>
      <w:pPr>
        <w:pStyle w:val="HSBody"/>
      </w:pPr>
      <w:r>
        <w:t>State(s): MI</w:t>
      </w:r>
    </w:p>
    <w:p>
      <w:pPr>
        <w:pStyle w:val="HSBody"/>
      </w:pPr>
      <w:r>
        <w:t>Ecoregion(s): northeast_midwest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Grand Traverse Band of Ottawa and Chippewa Indians, Michigan's climate risk profile and geographic context.</w:t>
      </w:r>
    </w:p>
    <w:p>
      <w:r>
        <w:br w:type="page"/>
      </w:r>
    </w:p>
    <w:p>
      <w:pPr>
        <w:pStyle w:val="Heading2"/>
      </w:pPr>
      <w:r>
        <w:t>Executive Summary</w:t>
      </w:r>
    </w:p>
    <w:p>
      <w:pPr>
        <w:pStyle w:val="HSTitle"/>
      </w:pPr>
      <w:r>
        <w:t>Grand Traverse Band of Ottawa and Chippewa Indians, Michigan -- MI</w:t>
      </w:r>
    </w:p>
    <w:p>
      <w:pPr>
        <w:pStyle w:val="HSBody"/>
      </w:pPr>
      <w:r>
        <w:t>This strategy document outlines Grand Traverse Band of Ottawa and Chippewa Indians, Michigan's federal climate resilience funding landscape, identifies strategic leverage points across key programs, and recommends sequenced advocacy actions for the current congressional session.</w:t>
      </w:r>
    </w:p>
    <w:p>
      <w:pPr>
        <w:pStyle w:val="HSBody"/>
      </w:pPr>
      <w:r>
        <w:t>Top Climate Hazards: Cold Wave, Winter Weather, Strong Wind</w:t>
      </w:r>
    </w:p>
    <w:p>
      <w:pPr>
        <w:pStyle w:val="HSBody"/>
      </w:pPr>
      <w:r>
        <w:t>Total Federal Climate Resilience Funding: $67,853,362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Jack Bergman (R-MI-01)</w:t>
            </w:r>
          </w:p>
        </w:tc>
        <w:tc>
          <w:tcPr>
            <w:tcW w:type="dxa" w:w="1872"/>
            <w:shd w:fill="F2F2F2" w:val="clear"/>
          </w:tcPr>
          <w:p>
            <w:r>
              <w:t>Representative</w:t>
            </w:r>
          </w:p>
        </w:tc>
        <w:tc>
          <w:tcPr>
            <w:tcW w:type="dxa" w:w="1872"/>
            <w:shd w:fill="F2F2F2" w:val="clear"/>
          </w:tcPr>
          <w:p>
            <w:r>
              <w:t>MI</w:t>
            </w:r>
          </w:p>
        </w:tc>
        <w:tc>
          <w:tcPr>
            <w:tcW w:type="dxa" w:w="1872"/>
            <w:shd w:fill="F2F2F2" w:val="clear"/>
          </w:tcPr>
          <w:p>
            <w:r>
              <w:t>1</w:t>
            </w:r>
          </w:p>
        </w:tc>
        <w:tc>
          <w:tcPr>
            <w:tcW w:type="dxa" w:w="1872"/>
            <w:shd w:fill="F2F2F2" w:val="clear"/>
          </w:tcPr>
          <w:p>
            <w:r/>
          </w:p>
        </w:tc>
      </w:tr>
      <w:tr>
        <w:tc>
          <w:tcPr>
            <w:tcW w:type="dxa" w:w="1872"/>
            <w:shd w:fill="FFFFFF" w:val="clear"/>
          </w:tcPr>
          <w:p>
            <w:r>
              <w:t>Rep. Josh Brecheen (R-OK-02)</w:t>
            </w:r>
          </w:p>
        </w:tc>
        <w:tc>
          <w:tcPr>
            <w:tcW w:type="dxa" w:w="1872"/>
            <w:shd w:fill="FFFFFF" w:val="clear"/>
          </w:tcPr>
          <w:p>
            <w:r>
              <w:t>Representative</w:t>
            </w:r>
          </w:p>
        </w:tc>
        <w:tc>
          <w:tcPr>
            <w:tcW w:type="dxa" w:w="1872"/>
            <w:shd w:fill="FFFFFF" w:val="clear"/>
          </w:tcPr>
          <w:p>
            <w:r>
              <w:t>OK</w:t>
            </w:r>
          </w:p>
        </w:tc>
        <w:tc>
          <w:tcPr>
            <w:tcW w:type="dxa" w:w="1872"/>
            <w:shd w:fill="FFFFFF" w:val="clear"/>
          </w:tcPr>
          <w:p>
            <w:r>
              <w:t>2</w:t>
            </w:r>
          </w:p>
        </w:tc>
        <w:tc>
          <w:tcPr>
            <w:tcW w:type="dxa" w:w="1872"/>
            <w:shd w:fill="FFFFFF" w:val="clear"/>
          </w:tcPr>
          <w:p>
            <w:r/>
          </w:p>
        </w:tc>
      </w:tr>
    </w:tbl>
    <w:p>
      <w:pPr>
        <w:pStyle w:val="HSBody"/>
      </w:pPr>
      <w:r>
        <w:t>2 members with relevant committee assignments</w:t>
      </w:r>
    </w:p>
    <w:p>
      <w:pPr>
        <w:pStyle w:val="HSSection"/>
      </w:pPr>
      <w:r>
        <w:t>Strategic Notes</w:t>
      </w:r>
    </w:p>
    <w:p>
      <w:pPr>
        <w:pStyle w:val="HSBody"/>
      </w:pPr>
      <w:r>
        <w:t>Sen. Gary C. Peters (D-MI): Sits on 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 Direct influence on relevant programs.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FEMA BRIC.</w:t>
      </w:r>
    </w:p>
    <w:p>
      <w:pPr>
        <w:pStyle w:val="HSBody"/>
      </w:pPr>
      <w:r>
        <w:t>Per-District Impact Allocation:</w:t>
      </w:r>
    </w:p>
    <w:p>
      <w:pPr>
        <w:pStyle w:val="HSBody"/>
      </w:pPr>
      <w:r>
        <w:t xml:space="preserve">  MI-01 (100% overlap): $900,000 - $1,200,000</w:t>
      </w:r>
    </w:p>
    <w:p>
      <w:pPr>
        <w:pStyle w:val="HSBody"/>
      </w:pPr>
      <w:r>
        <w:t xml:space="preserve">  OK-02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BIA Tribal Climate Resilience.</w:t>
      </w:r>
    </w:p>
    <w:p>
      <w:pPr>
        <w:pStyle w:val="HSBody"/>
      </w:pPr>
      <w:r>
        <w:t>Per-District Impact Allocation:</w:t>
      </w:r>
    </w:p>
    <w:p>
      <w:pPr>
        <w:pStyle w:val="HSBody"/>
      </w:pPr>
      <w:r>
        <w:t xml:space="preserve">  MI-01 (100% overlap): $270,000 - $360,000</w:t>
      </w:r>
    </w:p>
    <w:p>
      <w:pPr>
        <w:pStyle w:val="HSBody"/>
      </w:pPr>
      <w:r>
        <w:t xml:space="preserve">  OK-02 (100% overlap): $270,000 - $360,000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IRS Elective Pay.</w:t>
      </w:r>
    </w:p>
    <w:p>
      <w:pPr>
        <w:pStyle w:val="HSBody"/>
      </w:pPr>
      <w:r>
        <w:t>Per-District Impact Allocation:</w:t>
      </w:r>
    </w:p>
    <w:p>
      <w:pPr>
        <w:pStyle w:val="HSBody"/>
      </w:pPr>
      <w:r>
        <w:t xml:space="preserve">  MI-01 (100% overlap): $360,000 - $480,000</w:t>
      </w:r>
    </w:p>
    <w:p>
      <w:pPr>
        <w:pStyle w:val="HSBody"/>
      </w:pPr>
      <w:r>
        <w:t xml:space="preserve">  OK-02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$25,428,881</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$864,993</w:t>
            </w:r>
          </w:p>
        </w:tc>
        <w:tc>
          <w:tcPr>
            <w:tcW w:type="dxa" w:w="2340"/>
            <w:shd w:fill="FFFFFF" w:val="clear"/>
          </w:tcPr>
          <w:p>
            <w:r>
              <w:t>2021-04-22 - 2026-09-30</w:t>
            </w:r>
          </w:p>
        </w:tc>
      </w:tr>
    </w:tbl>
    <w:p>
      <w:pPr>
        <w:pStyle w:val="HSBody"/>
      </w:pPr>
      <w:r>
        <w:rPr>
          <w:b/>
        </w:rPr>
        <w:t>Total: $26,293,874</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Grand Traverse Band of Ottawa and Chippewa Indians, Michigan generated an estimated $47,328,973-$63,105,298 in regional economic activity (BEA RIMS II methodology, output multiplier range 1.8-2.4x), supporting approximately 210-394 jobs (BLS employment requirements methodology).</w:t>
      </w:r>
    </w:p>
    <w:p>
      <w:pPr>
        <w:pStyle w:val="HSBody"/>
      </w:pPr>
      <w:r>
        <w:t>Hazard Alignment: Grand Traverse Band of Ottawa and Chippewa Indians, Michigan's cold wave risk profile reinforces the economic case for continued federal investment in HUD IHBG.</w:t>
      </w:r>
    </w:p>
    <w:p>
      <w:pPr>
        <w:pStyle w:val="HSBody"/>
      </w:pPr>
      <w:r>
        <w:t>Per-District Impact Allocation:</w:t>
      </w:r>
    </w:p>
    <w:p>
      <w:pPr>
        <w:pStyle w:val="HSBody"/>
      </w:pPr>
      <w:r>
        <w:t xml:space="preserve">  MI-01 (100% overlap): $47,328,973 - $63,105,298</w:t>
      </w:r>
    </w:p>
    <w:p>
      <w:pPr>
        <w:pStyle w:val="HSBody"/>
      </w:pPr>
      <w:r>
        <w:t xml:space="preserve">  OK-02 (100% overlap): $47,328,973 - $63,105,298</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HUD IHBG funding to Grand Traverse Band of Ottawa and Chippewa Indians, Michigan generated an estimated $47,328,973-$63,105,298 in regional economic activity (BEA RIMS II methodology, output multiplier range 1.8-2.4x), supporting approximately 210-394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EPA GAP.</w:t>
      </w:r>
    </w:p>
    <w:p>
      <w:pPr>
        <w:pStyle w:val="HSBody"/>
      </w:pPr>
      <w:r>
        <w:t>Per-District Impact Allocation:</w:t>
      </w:r>
    </w:p>
    <w:p>
      <w:pPr>
        <w:pStyle w:val="HSBody"/>
      </w:pPr>
      <w:r>
        <w:t xml:space="preserve">  MI-01 (100% overlap): $135,000 - $180,000</w:t>
      </w:r>
    </w:p>
    <w:p>
      <w:pPr>
        <w:pStyle w:val="HSBody"/>
      </w:pPr>
      <w:r>
        <w:t xml:space="preserve">  OK-02 (100% overlap): $135,000 - $180,000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FEMA Tribal Mitigation Plans.</w:t>
      </w:r>
    </w:p>
    <w:p>
      <w:pPr>
        <w:pStyle w:val="HSBody"/>
      </w:pPr>
      <w:r>
        <w:t>Per-District Impact Allocation:</w:t>
      </w:r>
    </w:p>
    <w:p>
      <w:pPr>
        <w:pStyle w:val="HSBody"/>
      </w:pPr>
      <w:r>
        <w:t xml:space="preserve">  MI-01 (100% overlap): $540,000 - $720,000</w:t>
      </w:r>
    </w:p>
    <w:p>
      <w:pPr>
        <w:pStyle w:val="HSBody"/>
      </w:pPr>
      <w:r>
        <w:t xml:space="preserve">  OK-02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DOE Indian Energy.</w:t>
      </w:r>
    </w:p>
    <w:p>
      <w:pPr>
        <w:pStyle w:val="HSBody"/>
      </w:pPr>
      <w:r>
        <w:t>Per-District Impact Allocation:</w:t>
      </w:r>
    </w:p>
    <w:p>
      <w:pPr>
        <w:pStyle w:val="HSBody"/>
      </w:pPr>
      <w:r>
        <w:t xml:space="preserve">  MI-01 (100% overlap): $360,000 - $480,000</w:t>
      </w:r>
    </w:p>
    <w:p>
      <w:pPr>
        <w:pStyle w:val="HSBody"/>
      </w:pPr>
      <w:r>
        <w:t xml:space="preserve">  OK-02 (100% overlap): $360,000 - $480,000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DOT PROTECT.</w:t>
      </w:r>
    </w:p>
    <w:p>
      <w:pPr>
        <w:pStyle w:val="HSBody"/>
      </w:pPr>
      <w:r>
        <w:t>Per-District Impact Allocation:</w:t>
      </w:r>
    </w:p>
    <w:p>
      <w:pPr>
        <w:pStyle w:val="HSBody"/>
      </w:pPr>
      <w:r>
        <w:t xml:space="preserve">  MI-01 (100% overlap): $450,000 - $600,000</w:t>
      </w:r>
    </w:p>
    <w:p>
      <w:pPr>
        <w:pStyle w:val="HSBody"/>
      </w:pPr>
      <w:r>
        <w:t xml:space="preserve">  OK-02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NOAA Tribal Grants.</w:t>
      </w:r>
    </w:p>
    <w:p>
      <w:pPr>
        <w:pStyle w:val="HSBody"/>
      </w:pPr>
      <w:r>
        <w:t>Per-District Impact Allocation:</w:t>
      </w:r>
    </w:p>
    <w:p>
      <w:pPr>
        <w:pStyle w:val="HSBody"/>
      </w:pPr>
      <w:r>
        <w:t xml:space="preserve">  MI-01 (100% overlap): $270,000 - $360,000</w:t>
      </w:r>
    </w:p>
    <w:p>
      <w:pPr>
        <w:pStyle w:val="HSBody"/>
      </w:pPr>
      <w:r>
        <w:t xml:space="preserve">  OK-02 (100% overlap): $270,000 - $360,000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EPA STAG.</w:t>
      </w:r>
    </w:p>
    <w:p>
      <w:pPr>
        <w:pStyle w:val="HSBody"/>
      </w:pPr>
      <w:r>
        <w:t>Per-District Impact Allocation:</w:t>
      </w:r>
    </w:p>
    <w:p>
      <w:pPr>
        <w:pStyle w:val="HSBody"/>
      </w:pPr>
      <w:r>
        <w:t xml:space="preserve">  MI-01 (100% overlap): $180,000 - $240,000</w:t>
      </w:r>
    </w:p>
    <w:p>
      <w:pPr>
        <w:pStyle w:val="HSBody"/>
      </w:pPr>
      <w:r>
        <w:t xml:space="preserve">  OK-02 (100% overlap): $180,000 - $240,000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pPr>
        <w:pStyle w:val="HSSection"/>
      </w:pPr>
      <w:r>
        <w:t>Hazard-to-Program Alignment</w:t>
      </w:r>
    </w:p>
    <w:p>
      <w:pPr>
        <w:pStyle w:val="HSBody"/>
      </w:pPr>
      <w:r>
        <w:t>Grand Traverse Band of Ottawa and Chippewa Indians, Michigan's top hazard exposures (Cold Wave, Winter Weather, Strong Wind)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Grand Traverse Band of Ottawa and Chippewa Indians, Michigan.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Messaging Framework</w:t>
      </w:r>
    </w:p>
    <w:p>
      <w:pPr>
        <w:pStyle w:val="HSBody"/>
      </w:pPr>
      <w:r>
        <w:t>Audience-calibrated talking points for Grand Traverse Band of Ottawa and Chippewa Indians, Michigan's advocacy engagements during the current congressional session.</w:t>
      </w:r>
    </w:p>
    <w:p>
      <w:pPr>
        <w:pStyle w:val="HSSection"/>
      </w:pPr>
      <w:r>
        <w:t>Core Message</w:t>
      </w:r>
    </w:p>
    <w:p>
      <w:pPr>
        <w:pStyle w:val="HSBody"/>
      </w:pPr>
      <w:r>
        <w:t>Grand Traverse Band of Ottawa and Chippewa Indians, Michigan faces significant cold wave risk. Congress has funded programs that address this risk, but administrative delivery gaps and structural barriers prevent these resources from reaching Tribal communities in MI.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Grand Traverse Band of Ottawa and Chippewa Indians, Michigan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Grand Traverse Band of Ottawa and Chippewa Indians, Michigan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