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Minnesota Chippewa Tribe, Minnesota (Six component reservations: Bois Forte Band (Nett Lake); Fond du Lac Band; Grand Portage Band; Leech Lake Band; Mille Lacs Band; White Earth Band)</w:t>
      </w:r>
    </w:p>
    <w:p>
      <w:pPr>
        <w:pStyle w:val="HSBody"/>
      </w:pPr>
      <w:r>
        <w:t>Prepared for the offices of: 4 Senators, 3 Representatives</w:t>
      </w:r>
    </w:p>
    <w:p>
      <w:pPr>
        <w:pStyle w:val="HSBody"/>
      </w:pPr>
      <w:r>
        <w:t>State(s): MN</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Minnesota Chippewa Tribe, Minnesota (Six component reservations: Bois Forte Band (Nett Lake); Fond du Lac Band; Grand Portage Band; Leech Lake Band; Mille Lacs Band; White Earth Band)'s climate risk profile and geographic context.</w:t>
      </w:r>
    </w:p>
    <w:p>
      <w:r>
        <w:br w:type="page"/>
      </w:r>
    </w:p>
    <w:p>
      <w:pPr>
        <w:pStyle w:val="Heading2"/>
      </w:pPr>
      <w:r>
        <w:t>Executive Summary</w:t>
      </w:r>
    </w:p>
    <w:p>
      <w:pPr>
        <w:pStyle w:val="HSTitle"/>
      </w:pPr>
      <w:r>
        <w:t>Minnesota Chippewa Tribe, Minnesota (Six component reservations: Bois Forte Band (Nett Lake); Fond du Lac Band; Grand Portage Band; Leech Lake Band; Mille Lacs Band; White Earth Band) -- MN</w:t>
      </w:r>
    </w:p>
    <w:p>
      <w:pPr>
        <w:pStyle w:val="HSBody"/>
      </w:pPr>
      <w:r>
        <w:t>This strategy document outlines Minnesota Chippewa Tribe, Minnesota (Six component reservations: Bois Forte Band (Nett Lake); Fond du Lac Band; Grand Portage Band; Leech Lake Band; Mille Lacs Band; White Earth Band)'s federal climate resilience funding landscape, identifies strategic leverage points across key programs, and recommends sequenced advocacy actions for the current congressional session.</w:t>
      </w:r>
    </w:p>
    <w:p>
      <w:pPr>
        <w:pStyle w:val="HSBody"/>
      </w:pPr>
      <w:r>
        <w:t>Top Climate Hazards: Hail, Cold Wave, Winter Weather</w:t>
      </w:r>
    </w:p>
    <w:p>
      <w:pPr>
        <w:pStyle w:val="HSBody"/>
      </w:pPr>
      <w:r>
        <w:t>Total Federal Climate Resilience Funding: $101,280,498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Pete Stauber (R-MN-08)</w:t>
            </w:r>
          </w:p>
        </w:tc>
        <w:tc>
          <w:tcPr>
            <w:tcW w:type="dxa" w:w="1872"/>
            <w:shd w:fill="F2F2F2" w:val="clear"/>
          </w:tcPr>
          <w:p>
            <w:r>
              <w:t>Representative</w:t>
            </w:r>
          </w:p>
        </w:tc>
        <w:tc>
          <w:tcPr>
            <w:tcW w:type="dxa" w:w="1872"/>
            <w:shd w:fill="F2F2F2" w:val="clear"/>
          </w:tcPr>
          <w:p>
            <w:r>
              <w:t>MN</w:t>
            </w:r>
          </w:p>
        </w:tc>
        <w:tc>
          <w:tcPr>
            <w:tcW w:type="dxa" w:w="1872"/>
            <w:shd w:fill="F2F2F2" w:val="clear"/>
          </w:tcPr>
          <w:p>
            <w:r>
              <w:t>8</w:t>
            </w:r>
          </w:p>
        </w:tc>
        <w:tc>
          <w:tcPr>
            <w:tcW w:type="dxa" w:w="1872"/>
            <w:shd w:fill="F2F2F2" w:val="clear"/>
          </w:tcPr>
          <w:p>
            <w:r>
              <w:t>House Committee on Natural Resources; Energy and Mineral Resources</w:t>
            </w:r>
          </w:p>
        </w:tc>
      </w:tr>
      <w:tr>
        <w:tc>
          <w:tcPr>
            <w:tcW w:type="dxa" w:w="1872"/>
            <w:shd w:fill="FFFFFF" w:val="clear"/>
          </w:tcPr>
          <w:p>
            <w:r>
              <w:t>Rep. Michelle Fischbach (R-MN-07)</w:t>
            </w:r>
          </w:p>
        </w:tc>
        <w:tc>
          <w:tcPr>
            <w:tcW w:type="dxa" w:w="1872"/>
            <w:shd w:fill="FFFFFF" w:val="clear"/>
          </w:tcPr>
          <w:p>
            <w:r>
              <w:t>Representative</w:t>
            </w:r>
          </w:p>
        </w:tc>
        <w:tc>
          <w:tcPr>
            <w:tcW w:type="dxa" w:w="1872"/>
            <w:shd w:fill="FFFFFF" w:val="clear"/>
          </w:tcPr>
          <w:p>
            <w:r>
              <w:t>MN</w:t>
            </w:r>
          </w:p>
        </w:tc>
        <w:tc>
          <w:tcPr>
            <w:tcW w:type="dxa" w:w="1872"/>
            <w:shd w:fill="FFFFFF" w:val="clear"/>
          </w:tcPr>
          <w:p>
            <w:r>
              <w:t>7</w:t>
            </w:r>
          </w:p>
        </w:tc>
        <w:tc>
          <w:tcPr>
            <w:tcW w:type="dxa" w:w="1872"/>
            <w:shd w:fill="FFFFFF" w:val="clear"/>
          </w:tcPr>
          <w:p>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5 members with relevant committee assignments</w:t>
      </w:r>
    </w:p>
    <w:p>
      <w:pPr>
        <w:pStyle w:val="HSSection"/>
      </w:pPr>
      <w:r>
        <w:t>Strategic Notes</w:t>
      </w:r>
    </w:p>
    <w:p>
      <w:pPr>
        <w:pStyle w:val="HSBody"/>
      </w:pPr>
      <w:r>
        <w:t>Sen. Tina Smith (D-MN): Sits on Senate Committee on Indian Affairs. Direct influence on relevant programs.</w:t>
      </w:r>
    </w:p>
    <w:p>
      <w:pPr>
        <w:pStyle w:val="HSBody"/>
      </w:pPr>
      <w:r>
        <w:t>Sen. Amy Klobuchar (D-MN): Sits on Senate Committee on Commerce, Science, and Transportation; Surface Transportation, Freight, Pipelines, and Safety. Direct influence on relevant programs.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Pete Stauber (R-MN-08): Sits on House Committee on Natural Resources; Energy and Mineral Resources.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FEMA BRIC.</w:t>
      </w:r>
    </w:p>
    <w:p>
      <w:pPr>
        <w:pStyle w:val="HSBody"/>
      </w:pPr>
      <w:r>
        <w:t>Per-District Impact Allocation:</w:t>
      </w:r>
    </w:p>
    <w:p>
      <w:pPr>
        <w:pStyle w:val="HSBody"/>
      </w:pPr>
      <w:r>
        <w:t xml:space="preserve">  MN-08 (85% overlap): $768,600 - $1,024,800</w:t>
      </w:r>
    </w:p>
    <w:p>
      <w:pPr>
        <w:pStyle w:val="HSBody"/>
      </w:pPr>
      <w:r>
        <w:t xml:space="preserve">  MN-07 (15% overlap): $131,400 - $175,200</w:t>
      </w:r>
    </w:p>
    <w:p>
      <w:pPr>
        <w:pStyle w:val="HSBody"/>
      </w:pPr>
      <w:r>
        <w:t xml:space="preserve">  WI-07 (0% overlap): $3,600 - $4,800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BIA Tribal Climate Resilience.</w:t>
      </w:r>
    </w:p>
    <w:p>
      <w:pPr>
        <w:pStyle w:val="HSBody"/>
      </w:pPr>
      <w:r>
        <w:t>Per-District Impact Allocation:</w:t>
      </w:r>
    </w:p>
    <w:p>
      <w:pPr>
        <w:pStyle w:val="HSBody"/>
      </w:pPr>
      <w:r>
        <w:t xml:space="preserve">  MN-08 (85% overlap): $230,580 - $307,440</w:t>
      </w:r>
    </w:p>
    <w:p>
      <w:pPr>
        <w:pStyle w:val="HSBody"/>
      </w:pPr>
      <w:r>
        <w:t xml:space="preserve">  MN-07 (15% overlap): $39,420 - $52,560</w:t>
      </w:r>
    </w:p>
    <w:p>
      <w:pPr>
        <w:pStyle w:val="HSBody"/>
      </w:pPr>
      <w:r>
        <w:t xml:space="preserve">  WI-07 (0% overlap): $1,080 - $1,440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IRS Elective Pay.</w:t>
      </w:r>
    </w:p>
    <w:p>
      <w:pPr>
        <w:pStyle w:val="HSBody"/>
      </w:pPr>
      <w:r>
        <w:t>Per-District Impact Allocation:</w:t>
      </w:r>
    </w:p>
    <w:p>
      <w:pPr>
        <w:pStyle w:val="HSBody"/>
      </w:pPr>
      <w:r>
        <w:t xml:space="preserve">  MN-08 (85% overlap): $307,440 - $409,920</w:t>
      </w:r>
    </w:p>
    <w:p>
      <w:pPr>
        <w:pStyle w:val="HSBody"/>
      </w:pPr>
      <w:r>
        <w:t xml:space="preserve">  MN-07 (15% overlap): $52,560 - $70,080</w:t>
      </w:r>
    </w:p>
    <w:p>
      <w:pPr>
        <w:pStyle w:val="HSBody"/>
      </w:pPr>
      <w:r>
        <w:t xml:space="preserve">  WI-07 (0% overlap): $1,440 - $1,920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FEMA Tribal Mitigation Plans.</w:t>
      </w:r>
    </w:p>
    <w:p>
      <w:pPr>
        <w:pStyle w:val="HSBody"/>
      </w:pPr>
      <w:r>
        <w:t>Per-District Impact Allocation:</w:t>
      </w:r>
    </w:p>
    <w:p>
      <w:pPr>
        <w:pStyle w:val="HSBody"/>
      </w:pPr>
      <w:r>
        <w:t xml:space="preserve">  MN-08 (85% overlap): $461,160 - $614,880</w:t>
      </w:r>
    </w:p>
    <w:p>
      <w:pPr>
        <w:pStyle w:val="HSBody"/>
      </w:pPr>
      <w:r>
        <w:t xml:space="preserve">  MN-07 (15% overlap): $78,840 - $105,120</w:t>
      </w:r>
    </w:p>
    <w:p>
      <w:pPr>
        <w:pStyle w:val="HSBody"/>
      </w:pPr>
      <w:r>
        <w:t xml:space="preserve">  WI-07 (0% overlap): $2,160 - $2,880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$56,561,676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$17,271,169</w:t>
            </w:r>
          </w:p>
        </w:tc>
        <w:tc>
          <w:tcPr>
            <w:tcW w:type="dxa" w:w="2340"/>
            <w:shd w:fill="FFFFFF" w:val="clear"/>
          </w:tcPr>
          <w:p>
            <w:r>
              <w:t>2011-10-18 - 2034-09-30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$2,306,518</w:t>
            </w:r>
          </w:p>
        </w:tc>
        <w:tc>
          <w:tcPr>
            <w:tcW w:type="dxa" w:w="2340"/>
            <w:shd w:fill="F2F2F2" w:val="clear"/>
          </w:tcPr>
          <w:p>
            <w:r>
              <w:t>2022-04-22 - 2026-09-30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$712,091</w:t>
            </w:r>
          </w:p>
        </w:tc>
        <w:tc>
          <w:tcPr>
            <w:tcW w:type="dxa" w:w="2340"/>
            <w:shd w:fill="FFFFFF" w:val="clear"/>
          </w:tcPr>
          <w:p>
            <w:r>
              <w:t>2021-04-22 - 2026-09-30</w:t>
            </w:r>
          </w:p>
        </w:tc>
      </w:tr>
    </w:tbl>
    <w:p>
      <w:pPr>
        <w:pStyle w:val="HSBody"/>
      </w:pPr>
      <w:r>
        <w:rPr>
          <w:b/>
        </w:rPr>
        <w:t>Total: $76,851,454</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(Six component reservations: Bois Forte Band (Nett Lake); Fond du Lac Band; Grand Portage Band; Leech Lake Band; Mille Lacs Band; White Earth Band) generated an estimated $138,332,617-$184,443,490 in regional economic activity (BEA RIMS II methodology, output multiplier range 1.8-2.4x), supporting approximately 615-1153 jobs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HUD IHBG.</w:t>
      </w:r>
    </w:p>
    <w:p>
      <w:pPr>
        <w:pStyle w:val="HSBody"/>
      </w:pPr>
      <w:r>
        <w:t>Per-District Impact Allocation:</w:t>
      </w:r>
    </w:p>
    <w:p>
      <w:pPr>
        <w:pStyle w:val="HSBody"/>
      </w:pPr>
      <w:r>
        <w:t xml:space="preserve">  MN-08 (85% overlap): $118,136,055 - $157,514,740</w:t>
      </w:r>
    </w:p>
    <w:p>
      <w:pPr>
        <w:pStyle w:val="HSBody"/>
      </w:pPr>
      <w:r>
        <w:t xml:space="preserve">  MN-07 (15% overlap): $20,196,562 - $26,928,749</w:t>
      </w:r>
    </w:p>
    <w:p>
      <w:pPr>
        <w:pStyle w:val="HSBody"/>
      </w:pPr>
      <w:r>
        <w:t xml:space="preserve">  WI-07 (0% overlap): $553,330 - $737,774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HUD IHBG funding to Minnesota Chippewa Tribe, Minnesota (Six component reservations: Bois Forte Band (Nett Lake); Fond du Lac Band; Grand Portage Band; Leech Lake Band; Mille Lacs Band; White Earth Band) generated an estimated $138,332,617-$184,443,490 in regional economic activity (BEA RIMS II methodology, output multiplier range 1.8-2.4x), supporting approximately 615-1153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EPA GAP.</w:t>
      </w:r>
    </w:p>
    <w:p>
      <w:pPr>
        <w:pStyle w:val="HSBody"/>
      </w:pPr>
      <w:r>
        <w:t>Per-District Impact Allocation:</w:t>
      </w:r>
    </w:p>
    <w:p>
      <w:pPr>
        <w:pStyle w:val="HSBody"/>
      </w:pPr>
      <w:r>
        <w:t xml:space="preserve">  MN-08 (85% overlap): $115,290 - $153,720</w:t>
      </w:r>
    </w:p>
    <w:p>
      <w:pPr>
        <w:pStyle w:val="HSBody"/>
      </w:pPr>
      <w:r>
        <w:t xml:space="preserve">  MN-07 (15% overlap): $19,710 - $26,280</w:t>
      </w:r>
    </w:p>
    <w:p>
      <w:pPr>
        <w:pStyle w:val="HSBody"/>
      </w:pPr>
      <w:r>
        <w:t xml:space="preserve">  WI-07 (0% overlap): $540 - $720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DOE Indian Energy.</w:t>
      </w:r>
    </w:p>
    <w:p>
      <w:pPr>
        <w:pStyle w:val="HSBody"/>
      </w:pPr>
      <w:r>
        <w:t>Per-District Impact Allocation:</w:t>
      </w:r>
    </w:p>
    <w:p>
      <w:pPr>
        <w:pStyle w:val="HSBody"/>
      </w:pPr>
      <w:r>
        <w:t xml:space="preserve">  MN-08 (85% overlap): $307,440 - $409,920</w:t>
      </w:r>
    </w:p>
    <w:p>
      <w:pPr>
        <w:pStyle w:val="HSBody"/>
      </w:pPr>
      <w:r>
        <w:t xml:space="preserve">  MN-07 (15% overlap): $52,560 - $70,080</w:t>
      </w:r>
    </w:p>
    <w:p>
      <w:pPr>
        <w:pStyle w:val="HSBody"/>
      </w:pPr>
      <w:r>
        <w:t xml:space="preserve">  WI-07 (0% overlap): $1,440 - $1,920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DOT PROTECT.</w:t>
      </w:r>
    </w:p>
    <w:p>
      <w:pPr>
        <w:pStyle w:val="HSBody"/>
      </w:pPr>
      <w:r>
        <w:t>Per-District Impact Allocation:</w:t>
      </w:r>
    </w:p>
    <w:p>
      <w:pPr>
        <w:pStyle w:val="HSBody"/>
      </w:pPr>
      <w:r>
        <w:t xml:space="preserve">  MN-08 (85% overlap): $384,300 - $512,400</w:t>
      </w:r>
    </w:p>
    <w:p>
      <w:pPr>
        <w:pStyle w:val="HSBody"/>
      </w:pPr>
      <w:r>
        <w:t xml:space="preserve">  MN-07 (15% overlap): $65,700 - $87,600</w:t>
      </w:r>
    </w:p>
    <w:p>
      <w:pPr>
        <w:pStyle w:val="HSBody"/>
      </w:pPr>
      <w:r>
        <w:t xml:space="preserve">  WI-07 (0% overlap): $1,800 - $2,400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NOAA Tribal Grants.</w:t>
      </w:r>
    </w:p>
    <w:p>
      <w:pPr>
        <w:pStyle w:val="HSBody"/>
      </w:pPr>
      <w:r>
        <w:t>Per-District Impact Allocation:</w:t>
      </w:r>
    </w:p>
    <w:p>
      <w:pPr>
        <w:pStyle w:val="HSBody"/>
      </w:pPr>
      <w:r>
        <w:t xml:space="preserve">  MN-08 (85% overlap): $230,580 - $307,440</w:t>
      </w:r>
    </w:p>
    <w:p>
      <w:pPr>
        <w:pStyle w:val="HSBody"/>
      </w:pPr>
      <w:r>
        <w:t xml:space="preserve">  MN-07 (15% overlap): $39,420 - $52,560</w:t>
      </w:r>
    </w:p>
    <w:p>
      <w:pPr>
        <w:pStyle w:val="HSBody"/>
      </w:pPr>
      <w:r>
        <w:t xml:space="preserve">  WI-07 (0% overlap): $1,080 - $1,440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(Six component reservations: Bois Forte Band (Nett Lake); Fond du Lac Band; Grand Portage Band; Leech Lake Band; Mille Lacs Band; White Earth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(Six component reservations: Bois Forte Band (Nett Lake); Fond du Lac Band; Grand Portage Band; Leech Lake Band; Mille Lacs Band; White Earth Band)'s hail risk profile reinforces the economic case for continued federal investment in EPA STAG.</w:t>
      </w:r>
    </w:p>
    <w:p>
      <w:pPr>
        <w:pStyle w:val="HSBody"/>
      </w:pPr>
      <w:r>
        <w:t>Per-District Impact Allocation:</w:t>
      </w:r>
    </w:p>
    <w:p>
      <w:pPr>
        <w:pStyle w:val="HSBody"/>
      </w:pPr>
      <w:r>
        <w:t xml:space="preserve">  MN-08 (85% overlap): $153,720 - $204,960</w:t>
      </w:r>
    </w:p>
    <w:p>
      <w:pPr>
        <w:pStyle w:val="HSBody"/>
      </w:pPr>
      <w:r>
        <w:t xml:space="preserve">  MN-07 (15% overlap): $26,280 - $35,040</w:t>
      </w:r>
    </w:p>
    <w:p>
      <w:pPr>
        <w:pStyle w:val="HSBody"/>
      </w:pPr>
      <w:r>
        <w:t xml:space="preserve">  WI-07 (0% overlap): $720 - $960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Minnesota Chippewa Tribe, Minnesota (Six component reservations: Bois Forte Band (Nett Lake); Fond du Lac Band; Grand Portage Band; Leech Lake Band; Mille Lacs Band; White Earth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pPr>
        <w:pStyle w:val="HSSection"/>
      </w:pPr>
      <w:r>
        <w:t>Hazard-to-Program Alignment</w:t>
      </w:r>
    </w:p>
    <w:p>
      <w:pPr>
        <w:pStyle w:val="HSBody"/>
      </w:pPr>
      <w:r>
        <w:t>Minnesota Chippewa Tribe, Minnesota (Six component reservations: Bois Forte Band (Nett Lake); Fond du Lac Band; Grand Portage Band; Leech Lake Band; Mille Lacs Band; White Earth Band)'s top hazard exposures (Hail,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Minnesota Chippewa Tribe, Minnesota (Six component reservations: Bois Forte Band (Nett Lake); Fond du Lac Band; Grand Portage Band; Leech Lake Band; Mille Lacs Band; White Earth Band).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Messaging Framework</w:t>
      </w:r>
    </w:p>
    <w:p>
      <w:pPr>
        <w:pStyle w:val="HSBody"/>
      </w:pPr>
      <w:r>
        <w:t>Audience-calibrated talking points for Minnesota Chippewa Tribe, Minnesota (Six component reservations: Bois Forte Band (Nett Lake); Fond du Lac Band; Grand Portage Band; Leech Lake Band; Mille Lacs Band; White Earth Band)'s advocacy engagements during the current congressional session.</w:t>
      </w:r>
    </w:p>
    <w:p>
      <w:pPr>
        <w:pStyle w:val="HSSection"/>
      </w:pPr>
      <w:r>
        <w:t>Core Message</w:t>
      </w:r>
    </w:p>
    <w:p>
      <w:pPr>
        <w:pStyle w:val="HSBody"/>
      </w:pPr>
      <w:r>
        <w:t>Minnesota Chippewa Tribe, Minnesota (Six component reservations: Bois Forte Band (Nett Lake); Fond du Lac Band; Grand Portage Band; Leech Lake Band; Mille Lacs Band; White Earth Band) faces significant hail risk. Congress has funded programs that address this risk, but administrative delivery gaps and structural barriers prevent these resources from reaching Tribal communities in MN.</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Minnesota Chippewa Tribe, Minnesota (Six component reservations: Bois Forte Band (Nett Lake); Fond du Lac Band; Grand Portage Band; Leech Lake Band; Mille Lacs Band; White Earth Band)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(Six component reservations: Bois Forte Band (Nett Lake); Fond du Lac Band; Grand Portage Band; Leech Lake Band; Mille Lacs Band; White Earth Band)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