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Twenty-Nine Palms Band of Mission Indians of California</w:t>
      </w:r>
    </w:p>
    <w:p>
      <w:pPr>
        <w:pStyle w:val="HSBody"/>
      </w:pPr>
      <w:r>
        <w:t>Prepared for the offices of: 2 Senators, 2 Representatives</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Twenty-Nine Palms Band of Mission Indians of California's climate risk profile and geographic context.</w:t>
      </w:r>
    </w:p>
    <w:p>
      <w:r>
        <w:br w:type="page"/>
      </w:r>
    </w:p>
    <w:p>
      <w:pPr>
        <w:pStyle w:val="Heading2"/>
      </w:pPr>
      <w:r>
        <w:t>Executive Summary</w:t>
      </w:r>
    </w:p>
    <w:p>
      <w:pPr>
        <w:pStyle w:val="HSTitle"/>
      </w:pPr>
      <w:r>
        <w:t>Twenty-Nine Palms Band of Mission Indians of California -- CA</w:t>
      </w:r>
    </w:p>
    <w:p>
      <w:pPr>
        <w:pStyle w:val="HSBody"/>
      </w:pPr>
      <w:r>
        <w:t>This strategy document outlines Twenty-Nine Palms Band of Mission Indians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$202,252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Raul Ruiz (D-CA-25)</w:t>
            </w:r>
          </w:p>
        </w:tc>
        <w:tc>
          <w:tcPr>
            <w:tcW w:type="dxa" w:w="1872"/>
            <w:shd w:fill="F2F2F2" w:val="clear"/>
          </w:tcPr>
          <w:p>
            <w:r>
              <w:t>Representative</w:t>
            </w:r>
          </w:p>
        </w:tc>
        <w:tc>
          <w:tcPr>
            <w:tcW w:type="dxa" w:w="1872"/>
            <w:shd w:fill="F2F2F2" w:val="clear"/>
          </w:tcPr>
          <w:p>
            <w:r>
              <w:t>CA</w:t>
            </w:r>
          </w:p>
        </w:tc>
        <w:tc>
          <w:tcPr>
            <w:tcW w:type="dxa" w:w="1872"/>
            <w:shd w:fill="F2F2F2" w:val="clear"/>
          </w:tcPr>
          <w:p>
            <w:r>
              <w:t>25</w:t>
            </w:r>
          </w:p>
        </w:tc>
        <w:tc>
          <w:tcPr>
            <w:tcW w:type="dxa" w:w="1872"/>
            <w:shd w:fill="F2F2F2" w:val="clear"/>
          </w:tcPr>
          <w:p>
            <w:r/>
          </w:p>
        </w:tc>
      </w:tr>
      <w:tr>
        <w:tc>
          <w:tcPr>
            <w:tcW w:type="dxa" w:w="1872"/>
            <w:shd w:fill="FFFFFF" w:val="clear"/>
          </w:tcPr>
          <w:p>
            <w:r>
              <w:t>Rep. Jay Obernolte (R-CA-23)</w:t>
            </w:r>
          </w:p>
        </w:tc>
        <w:tc>
          <w:tcPr>
            <w:tcW w:type="dxa" w:w="1872"/>
            <w:shd w:fill="FFFFFF" w:val="clear"/>
          </w:tcPr>
          <w:p>
            <w:r>
              <w:t>Representative</w:t>
            </w:r>
          </w:p>
        </w:tc>
        <w:tc>
          <w:tcPr>
            <w:tcW w:type="dxa" w:w="1872"/>
            <w:shd w:fill="FFFFFF" w:val="clear"/>
          </w:tcPr>
          <w:p>
            <w:r>
              <w:t>CA</w:t>
            </w:r>
          </w:p>
        </w:tc>
        <w:tc>
          <w:tcPr>
            <w:tcW w:type="dxa" w:w="1872"/>
            <w:shd w:fill="FFFFFF" w:val="clear"/>
          </w:tcPr>
          <w:p>
            <w:r>
              <w:t>23</w:t>
            </w:r>
          </w:p>
        </w:tc>
        <w:tc>
          <w:tcPr>
            <w:tcW w:type="dxa" w:w="1872"/>
            <w:shd w:fill="FFFFFF"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Twenty-Nine Palms Band of Mission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Twenty-Nine Palms Band of Mission Indians of California's wildfire risk profile reinforces the economic case for continued federal investment in FEMA BRIC.</w:t>
      </w:r>
    </w:p>
    <w:p>
      <w:pPr>
        <w:pStyle w:val="HSBody"/>
      </w:pPr>
      <w:r>
        <w:t>Per-District Impact Allocation:</w:t>
      </w:r>
    </w:p>
    <w:p>
      <w:pPr>
        <w:pStyle w:val="HSBody"/>
      </w:pPr>
      <w:r>
        <w:t xml:space="preserve">  CA-25 (64% overlap): $578,700 - $771,600</w:t>
      </w:r>
    </w:p>
    <w:p>
      <w:pPr>
        <w:pStyle w:val="HSBody"/>
      </w:pPr>
      <w:r>
        <w:t xml:space="preserve">  CA-23 (36% overlap): $321,300 - $428,400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Twenty-Nine Palms Band of Mission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Style w:val="HSBody"/>
      </w:pPr>
      <w:r>
        <w:t>Rep. Jay Obernolte (R-CA-23)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Twenty-Nine Palms Band of Mission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Twenty-Nine Palms Band of Mission Indians of California's wildfire risk profile reinforces the economic case for continued federal investment in BIA Tribal Climate Resilience.</w:t>
      </w:r>
    </w:p>
    <w:p>
      <w:pPr>
        <w:pStyle w:val="HSBody"/>
      </w:pPr>
      <w:r>
        <w:t>Per-District Impact Allocation:</w:t>
      </w:r>
    </w:p>
    <w:p>
      <w:pPr>
        <w:pStyle w:val="HSBody"/>
      </w:pPr>
      <w:r>
        <w:t xml:space="preserve">  CA-25 (64% overlap): $173,610 - $231,480</w:t>
      </w:r>
    </w:p>
    <w:p>
      <w:pPr>
        <w:pStyle w:val="HSBody"/>
      </w:pPr>
      <w:r>
        <w:t xml:space="preserve">  CA-23 (36% overlap): $96,390 - $128,520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Twenty-Nine Palms Band of Mission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Style w:val="HSBody"/>
      </w:pPr>
      <w:r>
        <w:t>Rep. Jay Obernolte (R-CA-23)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Twenty-Nine Palms Band of Mission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Twenty-Nine Palms Band of Mission Indians of California's wildfire risk profile reinforces the economic case for continued federal investment in IRS Elective Pay.</w:t>
      </w:r>
    </w:p>
    <w:p>
      <w:pPr>
        <w:pStyle w:val="HSBody"/>
      </w:pPr>
      <w:r>
        <w:t>Per-District Impact Allocation:</w:t>
      </w:r>
    </w:p>
    <w:p>
      <w:pPr>
        <w:pStyle w:val="HSBody"/>
      </w:pPr>
      <w:r>
        <w:t xml:space="preserve">  CA-25 (64% overlap): $231,480 - $308,640</w:t>
      </w:r>
    </w:p>
    <w:p>
      <w:pPr>
        <w:pStyle w:val="HSBody"/>
      </w:pPr>
      <w:r>
        <w:t xml:space="preserve">  CA-23 (36% overlap): $128,520 - $171,360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Twenty-Nine Palms Band of Mission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Style w:val="HSBody"/>
      </w:pPr>
      <w:r>
        <w:t>Rep. Jay Obernolte (R-CA-23)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Twenty-Nine Palms Band of Mission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Twenty-Nine Palms Band of Mission Indians of California's wildfire risk profile reinforces the economic case for continued federal investment in FEMA Tribal Mitigation Plans.</w:t>
      </w:r>
    </w:p>
    <w:p>
      <w:pPr>
        <w:pStyle w:val="HSBody"/>
      </w:pPr>
      <w:r>
        <w:t>Per-District Impact Allocation:</w:t>
      </w:r>
    </w:p>
    <w:p>
      <w:pPr>
        <w:pStyle w:val="HSBody"/>
      </w:pPr>
      <w:r>
        <w:t xml:space="preserve">  CA-25 (64% overlap): $347,220 - $462,960</w:t>
      </w:r>
    </w:p>
    <w:p>
      <w:pPr>
        <w:pStyle w:val="HSBody"/>
      </w:pPr>
      <w:r>
        <w:t xml:space="preserve">  CA-23 (36% overlap): $192,780 - $257,040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Twenty-Nine Palms Band of Mission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Style w:val="HSBody"/>
      </w:pPr>
      <w:r>
        <w:t>Rep. Jay Obernolte (R-CA-23)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Twenty-Nine Palms Band of Mission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Twenty-Nine Palms Band of Mission Indians of California's wildfire risk profile reinforces the economic case for continued federal investment in USDA Wildfire Defense Grants.</w:t>
      </w:r>
    </w:p>
    <w:p>
      <w:pPr>
        <w:pStyle w:val="HSBody"/>
      </w:pPr>
      <w:r>
        <w:t>Per-District Impact Allocation:</w:t>
      </w:r>
    </w:p>
    <w:p>
      <w:pPr>
        <w:pStyle w:val="HSBody"/>
      </w:pPr>
      <w:r>
        <w:t xml:space="preserve">  CA-25 (64% overlap): $405,090 - $540,120</w:t>
      </w:r>
    </w:p>
    <w:p>
      <w:pPr>
        <w:pStyle w:val="HSBody"/>
      </w:pPr>
      <w:r>
        <w:t xml:space="preserve">  CA-23 (36% overlap): $224,910 - $299,880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Twenty-Nine Palms Band of Mission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Style w:val="HSBody"/>
      </w:pPr>
      <w:r>
        <w:t>Rep. Jay Obernolte (R-CA-23)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Twenty-Nine Palms Band of Mission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Twenty-Nine Palms Band of Mission Indians of California's wildfire risk profile reinforces the economic case for continued federal investment in EPA GAP.</w:t>
      </w:r>
    </w:p>
    <w:p>
      <w:pPr>
        <w:pStyle w:val="HSBody"/>
      </w:pPr>
      <w:r>
        <w:t>Per-District Impact Allocation:</w:t>
      </w:r>
    </w:p>
    <w:p>
      <w:pPr>
        <w:pStyle w:val="HSBody"/>
      </w:pPr>
      <w:r>
        <w:t xml:space="preserve">  CA-25 (64% overlap): $86,805 - $115,740</w:t>
      </w:r>
    </w:p>
    <w:p>
      <w:pPr>
        <w:pStyle w:val="HSBody"/>
      </w:pPr>
      <w:r>
        <w:t xml:space="preserve">  CA-23 (36% overlap): $48,195 - $64,260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Twenty-Nine Palms Band of Mission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Style w:val="HSBody"/>
      </w:pPr>
      <w:r>
        <w:t>Rep. Jay Obernolte (R-CA-23)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Twenty-Nine Palms Band of Mission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Twenty-Nine Palms Band of Mission Indians of California's wildfire risk profile reinforces the economic case for continued federal investment in DOT PROTECT.</w:t>
      </w:r>
    </w:p>
    <w:p>
      <w:pPr>
        <w:pStyle w:val="HSBody"/>
      </w:pPr>
      <w:r>
        <w:t>Per-District Impact Allocation:</w:t>
      </w:r>
    </w:p>
    <w:p>
      <w:pPr>
        <w:pStyle w:val="HSBody"/>
      </w:pPr>
      <w:r>
        <w:t xml:space="preserve">  CA-25 (64% overlap): $289,350 - $385,800</w:t>
      </w:r>
    </w:p>
    <w:p>
      <w:pPr>
        <w:pStyle w:val="HSBody"/>
      </w:pPr>
      <w:r>
        <w:t xml:space="preserve">  CA-23 (36% overlap): $160,650 - $214,200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Twenty-Nine Palms Band of Mission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Style w:val="HSBody"/>
      </w:pPr>
      <w:r>
        <w:t>Rep. Jay Obernolte (R-CA-23)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Twenty-Nine Palms Band of Mission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Twenty-Nine Palms Band of Mission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Style w:val="HSBody"/>
      </w:pPr>
      <w:r>
        <w:t>Rep. Jay Obernolte (R-CA-23)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Twenty-Nine Palms Band of Mission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Twenty-Nine Palms Band of Mission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Style w:val="HSBody"/>
      </w:pPr>
      <w:r>
        <w:t>Rep. Jay Obernolte (R-CA-23)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Twenty-Nine Palms Band of Mission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Twenty-Nine Palms Band of Mission Indians of California's wildfire risk profile reinforces the economic case for continued federal investment in EPA STAG.</w:t>
      </w:r>
    </w:p>
    <w:p>
      <w:pPr>
        <w:pStyle w:val="HSBody"/>
      </w:pPr>
      <w:r>
        <w:t>Per-District Impact Allocation:</w:t>
      </w:r>
    </w:p>
    <w:p>
      <w:pPr>
        <w:pStyle w:val="HSBody"/>
      </w:pPr>
      <w:r>
        <w:t xml:space="preserve">  CA-25 (64% overlap): $115,740 - $154,320</w:t>
      </w:r>
    </w:p>
    <w:p>
      <w:pPr>
        <w:pStyle w:val="HSBody"/>
      </w:pPr>
      <w:r>
        <w:t xml:space="preserve">  CA-23 (36% overlap): $64,260 - $85,680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Twenty-Nine Palms Band of Mission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Style w:val="HSBody"/>
      </w:pPr>
      <w:r>
        <w:t>Rep. Jay Obernolte (R-CA-23)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Twenty-Nine Palms Band of Mission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Twenty-Nine Palms Band of Mission Indians of California's wildfire risk profile reinforces the economic case for continued federal investment in DOE Indian Energy.</w:t>
      </w:r>
    </w:p>
    <w:p>
      <w:pPr>
        <w:pStyle w:val="HSBody"/>
      </w:pPr>
      <w:r>
        <w:t>Per-District Impact Allocation:</w:t>
      </w:r>
    </w:p>
    <w:p>
      <w:pPr>
        <w:pStyle w:val="HSBody"/>
      </w:pPr>
      <w:r>
        <w:t xml:space="preserve">  CA-25 (64% overlap): $231,480 - $308,640</w:t>
      </w:r>
    </w:p>
    <w:p>
      <w:pPr>
        <w:pStyle w:val="HSBody"/>
      </w:pPr>
      <w:r>
        <w:t xml:space="preserve">  CA-23 (36% overlap): $128,520 - $171,360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Twenty-Nine Palms Band of Mission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Style w:val="HSBody"/>
      </w:pPr>
      <w:r>
        <w:t>Rep. Jay Obernolte (R-CA-23)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Twenty-Nine Palms Band of Mission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Twenty-Nine Palms Band of Mission Indians of California's wildfire risk profile reinforces the economic case for continued federal investment in HUD IHBG.</w:t>
      </w:r>
    </w:p>
    <w:p>
      <w:pPr>
        <w:pStyle w:val="HSBody"/>
      </w:pPr>
      <w:r>
        <w:t>Per-District Impact Allocation:</w:t>
      </w:r>
    </w:p>
    <w:p>
      <w:pPr>
        <w:pStyle w:val="HSBody"/>
      </w:pPr>
      <w:r>
        <w:t xml:space="preserve">  CA-25 (64% overlap): $462,960 - $617,280</w:t>
      </w:r>
    </w:p>
    <w:p>
      <w:pPr>
        <w:pStyle w:val="HSBody"/>
      </w:pPr>
      <w:r>
        <w:t xml:space="preserve">  CA-23 (36% overlap): $257,040 - $342,720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Twenty-Nine Palms Band of Mission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Style w:val="HSBody"/>
      </w:pPr>
      <w:r>
        <w:t>Rep. Jay Obernolte (R-CA-23)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Twenty-Nine Palms Band of Mission Indians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Twenty-Nine Palms Band of Mission Indians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Twenty-Nine Palms Band of Mission Indians of California's advocacy engagements during the current congressional session.</w:t>
      </w:r>
    </w:p>
    <w:p>
      <w:pPr>
        <w:pStyle w:val="HSSection"/>
      </w:pPr>
      <w:r>
        <w:t>Core Message</w:t>
      </w:r>
    </w:p>
    <w:p>
      <w:pPr>
        <w:pStyle w:val="HSBody"/>
      </w:pPr>
      <w:r>
        <w:t>Twenty-Nine Palms Band of Mission Indians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Twenty-Nine Palms Band of Mission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Twenty-Nine Palms Band of Mission Indians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