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Washoe Tribe of Nevada &amp; California (Carson Colony, Dresslerville Colony, Woodfords Community, Stewart Community, &amp; Washoe Ranches)</w:t>
      </w:r>
    </w:p>
    <w:p>
      <w:pPr>
        <w:pStyle w:val="HSBody"/>
      </w:pPr>
      <w:r>
        <w:t>Prepared for the offices of: 4 Senators, 2 Representatives</w:t>
      </w:r>
    </w:p>
    <w:p>
      <w:pPr>
        <w:pStyle w:val="HSBody"/>
      </w:pPr>
      <w:r>
        <w:t>State(s): CA, NV</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Washoe Tribe of Nevada &amp; California (Carson Colony, Dresslerville Colony, Woodfords Community, Stewart Community, &amp; Washoe Ranches)'s climate risk profile and geographic context.</w:t>
      </w:r>
    </w:p>
    <w:p>
      <w:r>
        <w:br w:type="page"/>
      </w:r>
    </w:p>
    <w:p>
      <w:pPr>
        <w:pStyle w:val="Heading2"/>
      </w:pPr>
      <w:r>
        <w:t>Executive Summary</w:t>
      </w:r>
    </w:p>
    <w:p>
      <w:pPr>
        <w:pStyle w:val="HSTitle"/>
      </w:pPr>
      <w:r>
        <w:t>Washoe Tribe of Nevada &amp; California (Carson Colony, Dresslerville Colony, Woodfords Community, Stewart Community, &amp; Washoe Ranches) -- CA, NV</w:t>
      </w:r>
    </w:p>
    <w:p>
      <w:pPr>
        <w:pStyle w:val="HSBody"/>
      </w:pPr>
      <w:r>
        <w:t>This strategy document outlines Washoe Tribe of Nevada &amp; California (Carson Colony, Dresslerville Colony, Woodfords Community, Stewart Community, &amp; Washoe Ranches)'s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$39,756,215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Mark E. Amodei (R-NV-02)</w:t>
            </w:r>
          </w:p>
        </w:tc>
        <w:tc>
          <w:tcPr>
            <w:tcW w:type="dxa" w:w="1872"/>
            <w:shd w:fill="F2F2F2" w:val="clear"/>
          </w:tcPr>
          <w:p>
            <w:r>
              <w:t>Representative</w:t>
            </w:r>
          </w:p>
        </w:tc>
        <w:tc>
          <w:tcPr>
            <w:tcW w:type="dxa" w:w="1872"/>
            <w:shd w:fill="F2F2F2" w:val="clear"/>
          </w:tcPr>
          <w:p>
            <w:r>
              <w:t>NV</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w:t>
            </w:r>
          </w:p>
        </w:tc>
      </w:tr>
      <w:tr>
        <w:tc>
          <w:tcPr>
            <w:tcW w:type="dxa" w:w="1872"/>
            <w:shd w:fill="FFFFFF" w:val="clear"/>
          </w:tcPr>
          <w:p>
            <w:r>
              <w:t>Rep. Kevin Kiley (R-CA-03)</w:t>
            </w:r>
          </w:p>
        </w:tc>
        <w:tc>
          <w:tcPr>
            <w:tcW w:type="dxa" w:w="1872"/>
            <w:shd w:fill="FFFFFF" w:val="clear"/>
          </w:tcPr>
          <w:p>
            <w:r>
              <w:t>Representative</w:t>
            </w:r>
          </w:p>
        </w:tc>
        <w:tc>
          <w:tcPr>
            <w:tcW w:type="dxa" w:w="1872"/>
            <w:shd w:fill="FFFFFF" w:val="clear"/>
          </w:tcPr>
          <w:p>
            <w:r>
              <w:t>CA</w:t>
            </w:r>
          </w:p>
        </w:tc>
        <w:tc>
          <w:tcPr>
            <w:tcW w:type="dxa" w:w="1872"/>
            <w:shd w:fill="FFFFFF" w:val="clear"/>
          </w:tcPr>
          <w:p>
            <w:r>
              <w:t>3</w:t>
            </w:r>
          </w:p>
        </w:tc>
        <w:tc>
          <w:tcPr>
            <w:tcW w:type="dxa" w:w="1872"/>
            <w:shd w:fill="FFFFFF" w:val="clear"/>
          </w:tcPr>
          <w:p>
            <w:r/>
          </w:p>
        </w:tc>
      </w:tr>
    </w:tbl>
    <w:p>
      <w:pPr>
        <w:pStyle w:val="HSBody"/>
      </w:pPr>
      <w:r>
        <w:t>4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pPr>
        <w:pStyle w:val="HSBody"/>
      </w:pPr>
      <w:r>
        <w:t>Rep. Mark E. Amodei (R-NV-02): Sits on House Committee on Natural Resources; House Committee on Appropriations; Interior, Environment,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Washoe Tribe of Nevada &amp; California (Carson Colony, Dresslerville Colony, Woodfords Community, Stewart Community, &amp; Washoe Ranches)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Washoe Tribe of Nevada &amp; California (Carson Colony, Dresslerville Colony, Woodfords Community, Stewart Community, &amp; Washoe Ranches)'s wildfire risk profile reinforces the economic case for continued federal investment in FEMA BRIC.</w:t>
      </w:r>
    </w:p>
    <w:p>
      <w:pPr>
        <w:pStyle w:val="HSBody"/>
      </w:pPr>
      <w:r>
        <w:t>Per-District Impact Allocation:</w:t>
      </w:r>
    </w:p>
    <w:p>
      <w:pPr>
        <w:pStyle w:val="HSBody"/>
      </w:pPr>
      <w:r>
        <w:t xml:space="preserve">  NV-02 (100% overlap): $897,300 - $1,196,400</w:t>
      </w:r>
    </w:p>
    <w:p>
      <w:pPr>
        <w:pStyle w:val="HSBody"/>
      </w:pPr>
      <w:r>
        <w:t xml:space="preserve">  CA-03 (0% overlap): $2,700 - $3,600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Washoe Tribe of Nevada &amp; California (Carson Colony, Dresslerville Colony, Woodfords Community, Stewart Community, &amp; Washoe Ranches)'s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2018-10-01 - 2020-01-31</w:t>
            </w:r>
          </w:p>
        </w:tc>
      </w:tr>
      <w:tr>
        <w:tc>
          <w:tcPr>
            <w:tcW w:type="dxa" w:w="2340"/>
            <w:shd w:fill="FFFFFF" w:val="clear"/>
          </w:tcPr>
          <w:p>
            <w:r>
              <w:t>bia_tcr</w:t>
            </w:r>
          </w:p>
        </w:tc>
        <w:tc>
          <w:tcPr>
            <w:tcW w:type="dxa" w:w="2340"/>
            <w:shd w:fill="FFFFFF" w:val="clear"/>
          </w:tcPr>
          <w:p>
            <w:r>
              <w:t>15.156</w:t>
            </w:r>
          </w:p>
        </w:tc>
        <w:tc>
          <w:tcPr>
            <w:tcW w:type="dxa" w:w="2340"/>
            <w:shd w:fill="FFFFFF" w:val="clear"/>
          </w:tcPr>
          <w:p>
            <w:r>
              <w:t>$1,612</w:t>
            </w:r>
          </w:p>
        </w:tc>
        <w:tc>
          <w:tcPr>
            <w:tcW w:type="dxa" w:w="2340"/>
            <w:shd w:fill="FFFFFF" w:val="clear"/>
          </w:tcPr>
          <w:p>
            <w:r>
              <w:t>2018-08-28 - 2020-09-30</w:t>
            </w:r>
          </w:p>
        </w:tc>
      </w:tr>
    </w:tbl>
    <w:p>
      <w:pPr>
        <w:pStyle w:val="HSBody"/>
      </w:pPr>
      <w:r>
        <w:rPr>
          <w:b/>
        </w:rPr>
        <w:t>Total: $151,612</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BIA Tribal Climate Resilience funding to Washoe Tribe of Nevada &amp; California (Carson Colony, Dresslerville Colony, Woodfords Community, Stewart Community, &amp; Washoe Ranches) generated an estimated $272,901-$363,868 in regional economic activity (BEA RIMS II methodology, output multiplier range 1.8-2.4x), supporting approximately 1-2 jobs (BLS employment requirements methodology).</w:t>
      </w:r>
    </w:p>
    <w:p>
      <w:pPr>
        <w:pStyle w:val="HSBody"/>
      </w:pPr>
      <w:r>
        <w:t>Hazard Alignment: Washoe Tribe of Nevada &amp; California (Carson Colony, Dresslerville Colony, Woodfords Community, Stewart Community, &amp; Washoe Ranches)'s wildfire risk profile reinforces the economic case for continued federal investment in BIA Tribal Climate Resilience.</w:t>
      </w:r>
    </w:p>
    <w:p>
      <w:pPr>
        <w:pStyle w:val="HSBody"/>
      </w:pPr>
      <w:r>
        <w:t>Per-District Impact Allocation:</w:t>
      </w:r>
    </w:p>
    <w:p>
      <w:pPr>
        <w:pStyle w:val="HSBody"/>
      </w:pPr>
      <w:r>
        <w:t xml:space="preserve">  NV-02 (100% overlap): $272,082 - $362,776</w:t>
      </w:r>
    </w:p>
    <w:p>
      <w:pPr>
        <w:pStyle w:val="HSBody"/>
      </w:pPr>
      <w:r>
        <w:t xml:space="preserve">  CA-03 (0% overlap): $819 - $1,092</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Washoe Tribe of Nevada &amp; California (Carson Colony, Dresslerville Colony, Woodfords Community, Stewart Community, &amp; Washoe Ranches)'s Wildfire, Earthquake and Landslide risk makes this program critical for community resilience</w:t>
      </w:r>
    </w:p>
    <w:p>
      <w:pPr>
        <w:pStyle w:val="HSCalloutDetail"/>
        <w:shd w:fill="EEF2FF" w:val="clear"/>
      </w:pPr>
      <w:r>
        <w:t>IMPACT: BIA Tribal Climate Resilience funding to Washoe Tribe of Nevada &amp; California (Carson Colony, Dresslerville Colony, Woodfords Community, Stewart Community, &amp; Washoe Ranches) generated an estimated $272,901-$363,868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Washoe Tribe of Nevada &amp; California (Carson Colony, Dresslerville Colony, Woodfords Community, Stewart Community, &amp; Washoe Ranches)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Washoe Tribe of Nevada &amp; California (Carson Colony, Dresslerville Colony, Woodfords Community, Stewart Community, &amp; Washoe Ranches)'s wildfire risk profile reinforces the economic case for continued federal investment in IRS Elective Pay.</w:t>
      </w:r>
    </w:p>
    <w:p>
      <w:pPr>
        <w:pStyle w:val="HSBody"/>
      </w:pPr>
      <w:r>
        <w:t>Per-District Impact Allocation:</w:t>
      </w:r>
    </w:p>
    <w:p>
      <w:pPr>
        <w:pStyle w:val="HSBody"/>
      </w:pPr>
      <w:r>
        <w:t xml:space="preserve">  NV-02 (100% overlap): $358,920 - $478,560</w:t>
      </w:r>
    </w:p>
    <w:p>
      <w:pPr>
        <w:pStyle w:val="HSBody"/>
      </w:pPr>
      <w:r>
        <w:t xml:space="preserve">  CA-03 (0% overlap): $1,080 - $1,440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Washoe Tribe of Nevada &amp; California (Carson Colony, Dresslerville Colony, Woodfords Community, Stewart Community, &amp; Washoe Ranches)'s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Washoe Tribe of Nevada &amp; California (Carson Colony, Dresslerville Colony, Woodfords Community, Stewart Community, &amp; Washoe Ranches)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Washoe Tribe of Nevada &amp; California (Carson Colony, Dresslerville Colony, Woodfords Community, Stewart Community, &amp; Washoe Ranches)'s wildfire risk profile reinforces the economic case for continued federal investment in FEMA Tribal Mitigation Plans.</w:t>
      </w:r>
    </w:p>
    <w:p>
      <w:pPr>
        <w:pStyle w:val="HSBody"/>
      </w:pPr>
      <w:r>
        <w:t>Per-District Impact Allocation:</w:t>
      </w:r>
    </w:p>
    <w:p>
      <w:pPr>
        <w:pStyle w:val="HSBody"/>
      </w:pPr>
      <w:r>
        <w:t xml:space="preserve">  NV-02 (100% overlap): $538,380 - $717,840</w:t>
      </w:r>
    </w:p>
    <w:p>
      <w:pPr>
        <w:pStyle w:val="HSBody"/>
      </w:pPr>
      <w:r>
        <w:t xml:space="preserve">  CA-03 (0% overlap): $1,620 - $2,160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Washoe Tribe of Nevada &amp; California (Carson Colony, Dresslerville Colony, Woodfords Community, Stewart Community, &amp; Washoe Ranches)'s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Washoe Tribe of Nevada &amp; California (Carson Colony, Dresslerville Colony, Woodfords Community, Stewart Community, &amp; Washoe Ranches)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Washoe Tribe of Nevada &amp; California (Carson Colony, Dresslerville Colony, Woodfords Community, Stewart Community, &amp; Washoe Ranches)'s wildfire risk profile reinforces the economic case for continued federal investment in USDA Wildfire Defense Grants.</w:t>
      </w:r>
    </w:p>
    <w:p>
      <w:pPr>
        <w:pStyle w:val="HSBody"/>
      </w:pPr>
      <w:r>
        <w:t>Per-District Impact Allocation:</w:t>
      </w:r>
    </w:p>
    <w:p>
      <w:pPr>
        <w:pStyle w:val="HSBody"/>
      </w:pPr>
      <w:r>
        <w:t xml:space="preserve">  NV-02 (100% overlap): $628,110 - $837,480</w:t>
      </w:r>
    </w:p>
    <w:p>
      <w:pPr>
        <w:pStyle w:val="HSBody"/>
      </w:pPr>
      <w:r>
        <w:t xml:space="preserve">  CA-03 (0% overlap): $1,890 - $2,520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Washoe Tribe of Nevada &amp; California (Carson Colony, Dresslerville Colony, Woodfords Community, Stewart Community, &amp; Washoe Ranches)'s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$1,090,374</w:t>
            </w:r>
          </w:p>
        </w:tc>
        <w:tc>
          <w:tcPr>
            <w:tcW w:type="dxa" w:w="2340"/>
            <w:shd w:fill="F2F2F2" w:val="clear"/>
          </w:tcPr>
          <w:p>
            <w:r>
              <w:t>2022-07-01 - 2025-09-30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$273,933</w:t>
            </w:r>
          </w:p>
        </w:tc>
        <w:tc>
          <w:tcPr>
            <w:tcW w:type="dxa" w:w="2340"/>
            <w:shd w:fill="FFFFFF" w:val="clear"/>
          </w:tcPr>
          <w:p>
            <w:r>
              <w:t>2025-10-01 - 2026-09-30</w:t>
            </w:r>
          </w:p>
        </w:tc>
      </w:tr>
    </w:tbl>
    <w:p>
      <w:pPr>
        <w:pStyle w:val="HSBody"/>
      </w:pPr>
      <w:r>
        <w:rPr>
          <w:b/>
        </w:rPr>
        <w:t>Total: $1,364,307</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EPA GAP funding to Washoe Tribe of Nevada &amp; California (Carson Colony, Dresslerville Colony, Woodfords Community, Stewart Community, &amp; Washoe Ranches) generated an estimated $2,455,753-$3,274,337 in regional economic activity (BEA RIMS II methodology, output multiplier range 1.8-2.4x), supporting approximately 11-20 jobs (BLS employment requirements methodology).</w:t>
      </w:r>
    </w:p>
    <w:p>
      <w:pPr>
        <w:pStyle w:val="HSBody"/>
      </w:pPr>
      <w:r>
        <w:t>Hazard Alignment: Washoe Tribe of Nevada &amp; California (Carson Colony, Dresslerville Colony, Woodfords Community, Stewart Community, &amp; Washoe Ranches)'s wildfire risk profile reinforces the economic case for continued federal investment in EPA GAP.</w:t>
      </w:r>
    </w:p>
    <w:p>
      <w:pPr>
        <w:pStyle w:val="HSBody"/>
      </w:pPr>
      <w:r>
        <w:t>Per-District Impact Allocation:</w:t>
      </w:r>
    </w:p>
    <w:p>
      <w:pPr>
        <w:pStyle w:val="HSBody"/>
      </w:pPr>
      <w:r>
        <w:t xml:space="preserve">  NV-02 (100% overlap): $2,448,385 - $3,264,514</w:t>
      </w:r>
    </w:p>
    <w:p>
      <w:pPr>
        <w:pStyle w:val="HSBody"/>
      </w:pPr>
      <w:r>
        <w:t xml:space="preserve">  CA-03 (0% overlap): $7,367 - $9,823</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Washoe Tribe of Nevada &amp; California (Carson Colony, Dresslerville Colony, Woodfords Community, Stewart Community, &amp; Washoe Ranches)'s Wildfire, Earthquake and Landslide risk makes this program critical for community resilience</w:t>
      </w:r>
    </w:p>
    <w:p>
      <w:pPr>
        <w:pStyle w:val="HSCalloutDetail"/>
        <w:shd w:fill="EEF2FF" w:val="clear"/>
      </w:pPr>
      <w:r>
        <w:t>IMPACT: EPA GAP funding to Washoe Tribe of Nevada &amp; California (Carson Colony, Dresslerville Colony, Woodfords Community, Stewart Community, &amp; Washoe Ranches) generated an estimated $2,455,753-$3,274,337 in regional economic activity (BEA RIMS II methodology, output multiplier range 1.8-2.4x), supporting approximately 11-20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Washoe Tribe of Nevada &amp; California (Carson Colony, Dresslerville Colony, Woodfords Community, Stewart Community, &amp; Washoe Ranches)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Washoe Tribe of Nevada &amp; California (Carson Colony, Dresslerville Colony, Woodfords Community, Stewart Community, &amp; Washoe Ranches)'s wildfire risk profile reinforces the economic case for continued federal investment in DOT PROTECT.</w:t>
      </w:r>
    </w:p>
    <w:p>
      <w:pPr>
        <w:pStyle w:val="HSBody"/>
      </w:pPr>
      <w:r>
        <w:t>Per-District Impact Allocation:</w:t>
      </w:r>
    </w:p>
    <w:p>
      <w:pPr>
        <w:pStyle w:val="HSBody"/>
      </w:pPr>
      <w:r>
        <w:t xml:space="preserve">  NV-02 (100% overlap): $448,650 - $598,200</w:t>
      </w:r>
    </w:p>
    <w:p>
      <w:pPr>
        <w:pStyle w:val="HSBody"/>
      </w:pPr>
      <w:r>
        <w:t xml:space="preserve">  CA-03 (0% overlap): $1,350 - $1,800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Washoe Tribe of Nevada &amp; California (Carson Colony, Dresslerville Colony, Woodfords Community, Stewart Community, &amp; Washoe Ranches)'s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Washoe Tribe of Nevada &amp; California (Carson Colony, Dresslerville Colony, Woodfords Community, Stewart Community, &amp; Washoe Ranches)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Washoe Tribe of Nevada &amp; California (Carson Colony, Dresslerville Colony, Woodfords Community, Stewart Community, &amp; Washoe Ranches)'s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Washoe Tribe of Nevada &amp; California (Carson Colony, Dresslerville Colony, Woodfords Community, Stewart Community, &amp; Washoe Ranches)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Washoe Tribe of Nevada &amp; California (Carson Colony, Dresslerville Colony, Woodfords Community, Stewart Community, &amp; Washoe Ranches)'s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Washoe Tribe of Nevada &amp; California (Carson Colony, Dresslerville Colony, Woodfords Community, Stewart Community, &amp; Washoe Ranches)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Washoe Tribe of Nevada &amp; California (Carson Colony, Dresslerville Colony, Woodfords Community, Stewart Community, &amp; Washoe Ranches)'s wildfire risk profile reinforces the economic case for continued federal investment in EPA STAG.</w:t>
      </w:r>
    </w:p>
    <w:p>
      <w:pPr>
        <w:pStyle w:val="HSBody"/>
      </w:pPr>
      <w:r>
        <w:t>Per-District Impact Allocation:</w:t>
      </w:r>
    </w:p>
    <w:p>
      <w:pPr>
        <w:pStyle w:val="HSBody"/>
      </w:pPr>
      <w:r>
        <w:t xml:space="preserve">  NV-02 (100% overlap): $179,460 - $239,280</w:t>
      </w:r>
    </w:p>
    <w:p>
      <w:pPr>
        <w:pStyle w:val="HSBody"/>
      </w:pPr>
      <w:r>
        <w:t xml:space="preserve">  CA-03 (0% overlap): $540 - $720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Washoe Tribe of Nevada &amp; California (Carson Colony, Dresslerville Colony, Woodfords Community, Stewart Community, &amp; Washoe Ranches)'s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Washoe Tribe of Nevada &amp; California (Carson Colony, Dresslerville Colony, Woodfords Community, Stewart Community, &amp; Washoe Ranches)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Washoe Tribe of Nevada &amp; California (Carson Colony, Dresslerville Colony, Woodfords Community, Stewart Community, &amp; Washoe Ranches)'s wildfire risk profile reinforces the economic case for continued federal investment in DOE Indian Energy.</w:t>
      </w:r>
    </w:p>
    <w:p>
      <w:pPr>
        <w:pStyle w:val="HSBody"/>
      </w:pPr>
      <w:r>
        <w:t>Per-District Impact Allocation:</w:t>
      </w:r>
    </w:p>
    <w:p>
      <w:pPr>
        <w:pStyle w:val="HSBody"/>
      </w:pPr>
      <w:r>
        <w:t xml:space="preserve">  NV-02 (100% overlap): $358,920 - $478,560</w:t>
      </w:r>
    </w:p>
    <w:p>
      <w:pPr>
        <w:pStyle w:val="HSBody"/>
      </w:pPr>
      <w:r>
        <w:t xml:space="preserve">  CA-03 (0% overlap): $1,080 - $1,440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Washoe Tribe of Nevada &amp; California (Carson Colony, Dresslerville Colony, Woodfords Community, Stewart Community, &amp; Washoe Ranches)'s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$27,663,744</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$5,000,000</w:t>
            </w:r>
          </w:p>
        </w:tc>
        <w:tc>
          <w:tcPr>
            <w:tcW w:type="dxa" w:w="2340"/>
            <w:shd w:fill="FFFFFF" w:val="clear"/>
          </w:tcPr>
          <w:p>
            <w:r>
              <w:t>2025-01-15 - 2027-12-30</w:t>
            </w:r>
          </w:p>
        </w:tc>
      </w:tr>
    </w:tbl>
    <w:p>
      <w:pPr>
        <w:pStyle w:val="HSBody"/>
      </w:pPr>
      <w:r>
        <w:rPr>
          <w:b/>
        </w:rPr>
        <w:t>Total: $32,663,744</w:t>
      </w:r>
    </w:p>
    <w:p>
      <w:pPr>
        <w:pStyle w:val="HSSection"/>
      </w:pPr>
      <w:r>
        <w:t>Local Hazard Relevance</w:t>
      </w:r>
    </w:p>
    <w:p>
      <w:pPr>
        <w:pStyle w:val="HSBody"/>
      </w:pPr>
      <w:r>
        <w:t>Wildfire -- Risk Score: 92.3 -- (Very High)</w:t>
      </w:r>
    </w:p>
    <w:p>
      <w:pPr>
        <w:pStyle w:val="HSBody"/>
      </w:pPr>
      <w:r>
        <w:t>Earthquake -- Risk Score: 90.3 -- (Very High)</w:t>
      </w:r>
    </w:p>
    <w:p>
      <w:pPr>
        <w:pStyle w:val="HSBody"/>
      </w:pPr>
      <w:r>
        <w:t>Landslide -- Risk Score: 81.6 -- (Very High)</w:t>
      </w:r>
    </w:p>
    <w:p>
      <w:pPr>
        <w:pStyle w:val="HSSection"/>
      </w:pPr>
      <w:r>
        <w:t>District Economic Impact</w:t>
      </w:r>
    </w:p>
    <w:p>
      <w:pPr>
        <w:pStyle w:val="HSBody"/>
      </w:pPr>
      <w:r>
        <w:t>HUD IHBG funding to Washoe Tribe of Nevada &amp; California (Carson Colony, Dresslerville Colony, Woodfords Community, Stewart Community, &amp; Washoe Ranches) generated an estimated $58,794,739-$78,392,986 in regional economic activity (BEA RIMS II methodology, output multiplier range 1.8-2.4x), supporting approximately 261-490 jobs (BLS employment requirements methodology).</w:t>
      </w:r>
    </w:p>
    <w:p>
      <w:pPr>
        <w:pStyle w:val="HSBody"/>
      </w:pPr>
      <w:r>
        <w:t>Hazard Alignment: Washoe Tribe of Nevada &amp; California (Carson Colony, Dresslerville Colony, Woodfords Community, Stewart Community, &amp; Washoe Ranches)'s wildfire risk profile reinforces the economic case for continued federal investment in HUD IHBG.</w:t>
      </w:r>
    </w:p>
    <w:p>
      <w:pPr>
        <w:pStyle w:val="HSBody"/>
      </w:pPr>
      <w:r>
        <w:t>Per-District Impact Allocation:</w:t>
      </w:r>
    </w:p>
    <w:p>
      <w:pPr>
        <w:pStyle w:val="HSBody"/>
      </w:pPr>
      <w:r>
        <w:t xml:space="preserve">  NV-02 (100% overlap): $58,618,355 - $78,157,807</w:t>
      </w:r>
    </w:p>
    <w:p>
      <w:pPr>
        <w:pStyle w:val="HSBody"/>
      </w:pPr>
      <w:r>
        <w:t xml:space="preserve">  CA-03 (0% overlap): $176,384 - $235,179</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Washoe Tribe of Nevada &amp; California (Carson Colony, Dresslerville Colony, Woodfords Community, Stewart Community, &amp; Washoe Ranches)'s Wildfire, Earthquake and Landslide risk makes this program critical for community resilience</w:t>
      </w:r>
    </w:p>
    <w:p>
      <w:pPr>
        <w:pStyle w:val="HSCalloutDetail"/>
        <w:shd w:fill="EEF2FF" w:val="clear"/>
      </w:pPr>
      <w:r>
        <w:t>IMPACT: HUD IHBG funding to Washoe Tribe of Nevada &amp; California (Carson Colony, Dresslerville Colony, Woodfords Community, Stewart Community, &amp; Washoe Ranches) generated an estimated $58,794,739-$78,392,986 in regional economic activity (BEA RIMS II methodology, output multiplier range 1.8-2.4x), supporting approximately 261-490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79.1)</w:t>
      </w:r>
    </w:p>
    <w:p>
      <w:pPr>
        <w:pStyle w:val="HSBody"/>
      </w:pPr>
      <w:r>
        <w:t>Social Vulnerability: Relatively Moderate (Score: 47.0)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92.3</w:t>
            </w:r>
          </w:p>
        </w:tc>
        <w:tc>
          <w:tcPr>
            <w:tcW w:type="dxa" w:w="2340"/>
            <w:shd w:fill="F2F2F2" w:val="clear"/>
          </w:tcPr>
          <w:p>
            <w:r>
              <w:t>Very High</w:t>
            </w:r>
          </w:p>
        </w:tc>
        <w:tc>
          <w:tcPr>
            <w:tcW w:type="dxa" w:w="2340"/>
            <w:shd w:fill="F2F2F2" w:val="clear"/>
          </w:tcPr>
          <w:p>
            <w:r>
              <w:t>$25,918,893</w:t>
            </w:r>
          </w:p>
        </w:tc>
      </w:tr>
      <w:tr>
        <w:tc>
          <w:tcPr>
            <w:tcW w:type="dxa" w:w="2340"/>
            <w:shd w:fill="FFFFFF" w:val="clear"/>
          </w:tcPr>
          <w:p>
            <w:r>
              <w:t>Earthquake</w:t>
            </w:r>
          </w:p>
        </w:tc>
        <w:tc>
          <w:tcPr>
            <w:tcW w:type="dxa" w:w="2340"/>
            <w:shd w:fill="FFFFFF" w:val="clear"/>
          </w:tcPr>
          <w:p>
            <w:r>
              <w:t>90.3</w:t>
            </w:r>
          </w:p>
        </w:tc>
        <w:tc>
          <w:tcPr>
            <w:tcW w:type="dxa" w:w="2340"/>
            <w:shd w:fill="FFFFFF" w:val="clear"/>
          </w:tcPr>
          <w:p>
            <w:r>
              <w:t>Very High</w:t>
            </w:r>
          </w:p>
        </w:tc>
        <w:tc>
          <w:tcPr>
            <w:tcW w:type="dxa" w:w="2340"/>
            <w:shd w:fill="FFFFFF" w:val="clear"/>
          </w:tcPr>
          <w:p>
            <w:r>
              <w:t>$202,925,409</w:t>
            </w:r>
          </w:p>
        </w:tc>
      </w:tr>
      <w:tr>
        <w:tc>
          <w:tcPr>
            <w:tcW w:type="dxa" w:w="2340"/>
            <w:shd w:fill="F2F2F2" w:val="clear"/>
          </w:tcPr>
          <w:p>
            <w:r>
              <w:t>Landslide</w:t>
            </w:r>
          </w:p>
        </w:tc>
        <w:tc>
          <w:tcPr>
            <w:tcW w:type="dxa" w:w="2340"/>
            <w:shd w:fill="F2F2F2" w:val="clear"/>
          </w:tcPr>
          <w:p>
            <w:r>
              <w:t>81.6</w:t>
            </w:r>
          </w:p>
        </w:tc>
        <w:tc>
          <w:tcPr>
            <w:tcW w:type="dxa" w:w="2340"/>
            <w:shd w:fill="F2F2F2" w:val="clear"/>
          </w:tcPr>
          <w:p>
            <w:r>
              <w:t>Very High</w:t>
            </w:r>
          </w:p>
        </w:tc>
        <w:tc>
          <w:tcPr>
            <w:tcW w:type="dxa" w:w="2340"/>
            <w:shd w:fill="F2F2F2" w:val="clear"/>
          </w:tcPr>
          <w:p>
            <w:r>
              <w:t>$1,736,218</w:t>
            </w:r>
          </w:p>
        </w:tc>
      </w:tr>
      <w:tr>
        <w:tc>
          <w:tcPr>
            <w:tcW w:type="dxa" w:w="2340"/>
            <w:shd w:fill="FFFFFF" w:val="clear"/>
          </w:tcPr>
          <w:p>
            <w:r>
              <w:t>Inland Flooding</w:t>
            </w:r>
          </w:p>
        </w:tc>
        <w:tc>
          <w:tcPr>
            <w:tcW w:type="dxa" w:w="2340"/>
            <w:shd w:fill="FFFFFF" w:val="clear"/>
          </w:tcPr>
          <w:p>
            <w:r>
              <w:t>75.8</w:t>
            </w:r>
          </w:p>
        </w:tc>
        <w:tc>
          <w:tcPr>
            <w:tcW w:type="dxa" w:w="2340"/>
            <w:shd w:fill="FFFFFF" w:val="clear"/>
          </w:tcPr>
          <w:p>
            <w:r>
              <w:t>Relatively High</w:t>
            </w:r>
          </w:p>
        </w:tc>
        <w:tc>
          <w:tcPr>
            <w:tcW w:type="dxa" w:w="2340"/>
            <w:shd w:fill="FFFFFF" w:val="clear"/>
          </w:tcPr>
          <w:p>
            <w:r>
              <w:t>$162,390,867</w:t>
            </w:r>
          </w:p>
        </w:tc>
      </w:tr>
      <w:tr>
        <w:tc>
          <w:tcPr>
            <w:tcW w:type="dxa" w:w="2340"/>
            <w:shd w:fill="F2F2F2" w:val="clear"/>
          </w:tcPr>
          <w:p>
            <w:r>
              <w:t>Drought</w:t>
            </w:r>
          </w:p>
        </w:tc>
        <w:tc>
          <w:tcPr>
            <w:tcW w:type="dxa" w:w="2340"/>
            <w:shd w:fill="F2F2F2" w:val="clear"/>
          </w:tcPr>
          <w:p>
            <w:r>
              <w:t>73.8</w:t>
            </w:r>
          </w:p>
        </w:tc>
        <w:tc>
          <w:tcPr>
            <w:tcW w:type="dxa" w:w="2340"/>
            <w:shd w:fill="F2F2F2" w:val="clear"/>
          </w:tcPr>
          <w:p>
            <w:r>
              <w:t>Relatively High</w:t>
            </w:r>
          </w:p>
        </w:tc>
        <w:tc>
          <w:tcPr>
            <w:tcW w:type="dxa" w:w="2340"/>
            <w:shd w:fill="F2F2F2" w:val="clear"/>
          </w:tcPr>
          <w:p>
            <w:r>
              <w:t>$13,429,738</w:t>
            </w:r>
          </w:p>
        </w:tc>
      </w:tr>
    </w:tbl>
    <w:p>
      <w:pPr>
        <w:pStyle w:val="HSSection"/>
      </w:pPr>
      <w:r>
        <w:t>Hazard-to-Program Alignment</w:t>
      </w:r>
    </w:p>
    <w:p>
      <w:pPr>
        <w:pStyle w:val="HSBody"/>
      </w:pPr>
      <w:r>
        <w:t>Washoe Tribe of Nevada &amp; California (Carson Colony, Dresslerville Colony, Woodfords Community, Stewart Community, &amp; Washoe Ranches)'s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Washoe Tribe of Nevada &amp; California (Carson Colony, Dresslerville Colony, Woodfords Community, Stewart Community, &amp; Washoe Ranches).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Washoe Tribe of Nevada &amp; California (Carson Colony, Dresslerville Colony, Woodfords Community, Stewart Community, &amp; Washoe Ranches)'s advocacy engagements during the current congressional session.</w:t>
      </w:r>
    </w:p>
    <w:p>
      <w:pPr>
        <w:pStyle w:val="HSSection"/>
      </w:pPr>
      <w:r>
        <w:t>Core Message</w:t>
      </w:r>
    </w:p>
    <w:p>
      <w:pPr>
        <w:pStyle w:val="HSBody"/>
      </w:pPr>
      <w:r>
        <w:t>Washoe Tribe of Nevada &amp; California (Carson Colony, Dresslerville Colony, Woodfords Community, Stewart Community, &amp; Washoe Ranches) faces significant wildfire risk. Congress has funded programs that address this risk, but administrative delivery gaps and structural barriers prevent these resources from reaching Tribal communities in CA, NV.</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Washoe Tribe of Nevada &amp; California (Carson Colony, Dresslerville Colony, Woodfords Community, Stewart Community, &amp; Washoe Ranches)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Washoe Tribe of Nevada &amp; California (Carson Colony, Dresslerville Colony, Woodfords Community, Stewart Community, &amp; Washoe Ranches)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