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Chevak Native Village</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Chevak Native Village's climate risk profile and geographic context.</w:t>
      </w:r>
    </w:p>
    <w:p>
      <w:r>
        <w:br w:type="page"/>
      </w:r>
    </w:p>
    <w:p>
      <w:pPr>
        <w:pStyle w:val="Heading2"/>
      </w:pPr>
      <w:r>
        <w:t>Executive Summary</w:t>
      </w:r>
    </w:p>
    <w:p>
      <w:pPr>
        <w:pStyle w:val="HSTitle"/>
      </w:pPr>
      <w:r>
        <w:t>Chevak Native Village -- AK</w:t>
      </w:r>
    </w:p>
    <w:p>
      <w:pPr>
        <w:pStyle w:val="HSBody"/>
      </w:pPr>
      <w:r>
        <w:t>This strategy document outlines Chevak Native Village's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$821,383</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Chevak Native Village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Chevak Native Village's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Chevak Native Village's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$148,312</w:t>
            </w:r>
          </w:p>
        </w:tc>
        <w:tc>
          <w:tcPr>
            <w:tcW w:type="dxa" w:w="2340"/>
            <w:shd w:fill="F2F2F2" w:val="clear"/>
          </w:tcPr>
          <w:p>
            <w:r>
              <w:t>2021-08-16 - 2024-08-15</w:t>
            </w:r>
          </w:p>
        </w:tc>
      </w:tr>
      <w:tr>
        <w:tc>
          <w:tcPr>
            <w:tcW w:type="dxa" w:w="2340"/>
            <w:shd w:fill="FFFFFF" w:val="clear"/>
          </w:tcPr>
          <w:p>
            <w:r>
              <w:t>bia_tcr</w:t>
            </w:r>
          </w:p>
        </w:tc>
        <w:tc>
          <w:tcPr>
            <w:tcW w:type="dxa" w:w="2340"/>
            <w:shd w:fill="FFFFFF" w:val="clear"/>
          </w:tcPr>
          <w:p>
            <w:r>
              <w:t>15.156</w:t>
            </w:r>
          </w:p>
        </w:tc>
        <w:tc>
          <w:tcPr>
            <w:tcW w:type="dxa" w:w="2340"/>
            <w:shd w:fill="FFFFFF" w:val="clear"/>
          </w:tcPr>
          <w:p>
            <w:r>
              <w:t>$145,071</w:t>
            </w:r>
          </w:p>
        </w:tc>
        <w:tc>
          <w:tcPr>
            <w:tcW w:type="dxa" w:w="2340"/>
            <w:shd w:fill="FFFFFF" w:val="clear"/>
          </w:tcPr>
          <w:p>
            <w:r>
              <w:t>2021-08-16 - 2024-12-31</w:t>
            </w:r>
          </w:p>
        </w:tc>
      </w:tr>
    </w:tbl>
    <w:p>
      <w:pPr>
        <w:pStyle w:val="HSBody"/>
      </w:pPr>
      <w:r>
        <w:rPr>
          <w:b/>
        </w:rPr>
        <w:t>Total: $293,383</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Chevak Native Village generated an estimated $528,089-$704,119 in regional economic activity (BEA RIMS II methodology, output multiplier range 1.8-2.4x), supporting approximately 2-4 jobs (BLS employment requirements methodology).</w:t>
      </w:r>
    </w:p>
    <w:p>
      <w:pPr>
        <w:pStyle w:val="HSBody"/>
      </w:pPr>
      <w:r>
        <w:t>Hazard Alignment: Chevak Native Village's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Chevak Native Village's Landslide, Avalanche and Earthquake risk makes this program critical for community resilience</w:t>
      </w:r>
    </w:p>
    <w:p>
      <w:pPr>
        <w:pStyle w:val="HSCalloutDetail"/>
        <w:shd w:fill="EEF2FF" w:val="clear"/>
      </w:pPr>
      <w:r>
        <w:t>IMPACT: BIA Tribal Climate Resilience funding to Chevak Native Village generated an estimated $528,089-$704,119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Chevak Native Village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Chevak Native Village's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Chevak Native Village's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Chevak Native Village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Chevak Native Village's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Chevak Native Village's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Chevak Native Village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Chevak Native Village's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Chevak Native Village's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$528,000</w:t>
            </w:r>
          </w:p>
        </w:tc>
        <w:tc>
          <w:tcPr>
            <w:tcW w:type="dxa" w:w="2340"/>
            <w:shd w:fill="F2F2F2" w:val="clear"/>
          </w:tcPr>
          <w:p>
            <w:r>
              <w:t>2022-10-01 - 2026-09-30</w:t>
            </w:r>
          </w:p>
        </w:tc>
      </w:tr>
    </w:tbl>
    <w:p>
      <w:pPr>
        <w:pStyle w:val="HSBody"/>
      </w:pPr>
      <w:r>
        <w:rPr>
          <w:b/>
        </w:rPr>
        <w:t>Total: $528,000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Chevak Native Village generated an estimated $950,400-$1,267,200 in regional economic activity (BEA RIMS II methodology, output multiplier range 1.8-2.4x), supporting approximately 4-8 jobs (BLS employment requirements methodology).</w:t>
      </w:r>
    </w:p>
    <w:p>
      <w:pPr>
        <w:pStyle w:val="HSBody"/>
      </w:pPr>
      <w:r>
        <w:t>Hazard Alignment: Chevak Native Village's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Chevak Native Village's Landslide, Avalanche and Earthquake risk makes this program critical for community resilience</w:t>
      </w:r>
    </w:p>
    <w:p>
      <w:pPr>
        <w:pStyle w:val="HSCalloutDetail"/>
        <w:shd w:fill="EEF2FF" w:val="clear"/>
      </w:pPr>
      <w:r>
        <w:t>IMPACT: EPA GAP funding to Chevak Native Village generated an estimated $950,400-$1,267,200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Chevak Native Village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Chevak Native Village's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Chevak Native Village's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Chevak Native Village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Chevak Native Village's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Chevak Native Village's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Chevak Native Village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Chevak Native Village's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Chevak Native Village's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Chevak Native Village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Chevak Native Village's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Chevak Native Village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Chevak Native Village's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Chevak Native Village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Chevak Native Village's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Chevak Native Village's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Chevak Native Village's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Chevak Native Village.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Chevak Native Village's advocacy engagements during the current congressional session.</w:t>
      </w:r>
    </w:p>
    <w:p>
      <w:pPr>
        <w:pStyle w:val="HSSection"/>
      </w:pPr>
      <w:r>
        <w:t>Core Message</w:t>
      </w:r>
    </w:p>
    <w:p>
      <w:pPr>
        <w:pStyle w:val="HSBody"/>
      </w:pPr>
      <w:r>
        <w:t>Chevak Native Village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Chevak Native Village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Chevak Native Village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