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Clarks Point</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Village of Clarks Point's climate risk profile and geographic context.</w:t>
      </w:r>
    </w:p>
    <w:p>
      <w:r>
        <w:br w:type="page"/>
      </w:r>
    </w:p>
    <w:p>
      <w:pPr>
        <w:pStyle w:val="Heading2"/>
      </w:pPr>
      <w:r>
        <w:t>Executive Summary</w:t>
      </w:r>
    </w:p>
    <w:p>
      <w:pPr>
        <w:pStyle w:val="HSTitle"/>
      </w:pPr>
      <w:r>
        <w:t>Village of Clarks Point -- AK</w:t>
      </w:r>
    </w:p>
    <w:p>
      <w:pPr>
        <w:pStyle w:val="HSBody"/>
      </w:pPr>
      <w:r>
        <w:t>This strategy document outlines Village of Clarks Point's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$509,998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Clarks Point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Clarks Point's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Clarks Point's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Clarks Point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Clarks Point's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Clarks Point's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Clarks Point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Clarks Point's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Clarks Point's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Clarks Point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Clarks Point's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Clarks Point's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Clarks Point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Clarks Point's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Clarks Point's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$509,998</w:t>
            </w:r>
          </w:p>
        </w:tc>
        <w:tc>
          <w:tcPr>
            <w:tcW w:type="dxa" w:w="2340"/>
            <w:shd w:fill="F2F2F2" w:val="clear"/>
          </w:tcPr>
          <w:p>
            <w:r>
              <w:t>2021-10-01 - 2025-09-30</w:t>
            </w:r>
          </w:p>
        </w:tc>
      </w:tr>
    </w:tbl>
    <w:p>
      <w:pPr>
        <w:pStyle w:val="HSBody"/>
      </w:pPr>
      <w:r>
        <w:rPr>
          <w:b/>
        </w:rPr>
        <w:t>Total: $509,998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Clarks Point generated an estimated $917,996-$1,223,995 in regional economic activity (BEA RIMS II methodology, output multiplier range 1.8-2.4x), supporting approximately 4-8 jobs (BLS employment requirements methodology).</w:t>
      </w:r>
    </w:p>
    <w:p>
      <w:pPr>
        <w:pStyle w:val="HSBody"/>
      </w:pPr>
      <w:r>
        <w:t>Hazard Alignment: Village of Clarks Point's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Clarks Point's Landslide, Avalanche and Earthquake risk makes this program critical for community resilience</w:t>
      </w:r>
    </w:p>
    <w:p>
      <w:pPr>
        <w:pStyle w:val="HSCalloutDetail"/>
        <w:shd w:fill="EEF2FF" w:val="clear"/>
      </w:pPr>
      <w:r>
        <w:t>IMPACT: EPA GAP funding to Village of Clarks Point generated an estimated $917,996-$1,223,995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Clarks Point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Clarks Point's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Clarks Point's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Clarks Point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Clarks Point's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Clarks Point's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Clarks Point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Clarks Point's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Clarks Point's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Clarks Point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Village of Clarks Point's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Clarks Point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Village of Clarks Point's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Clarks Point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Clarks Point's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Clarks Point's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Clarks Point's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Clarks Point.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Clarks Point's advocacy engagements during the current congressional session.</w:t>
      </w:r>
    </w:p>
    <w:p>
      <w:pPr>
        <w:pStyle w:val="HSSection"/>
      </w:pPr>
      <w:r>
        <w:t>Core Message</w:t>
      </w:r>
    </w:p>
    <w:p>
      <w:pPr>
        <w:pStyle w:val="HSBody"/>
      </w:pPr>
      <w:r>
        <w:t>Village of Clarks Point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Clarks Point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Clarks Point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