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Kokhanok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Kokhanok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Kokhanok Village -- AK</w:t>
      </w:r>
    </w:p>
    <w:p>
      <w:pPr>
        <w:pStyle w:val="HSBody"/>
      </w:pPr>
      <w:r>
        <w:t>This strategy document outlines Kokhanok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$2,882,671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$102,951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$50,000</w:t>
            </w:r>
          </w:p>
        </w:tc>
        <w:tc>
          <w:tcPr>
            <w:tcW w:type="dxa" w:w="2340"/>
            <w:shd w:fill="FFFFFF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$14,009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$166,960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Kokhanok Village generated an estimated $300,528-$400,704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Kokhanok Village generated an estimated $300,528-$400,704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$509,999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$777,999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Kokhanok Village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Kokhanok Village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Kokhanok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Kokhanok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Kokhanok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Kokhanok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Kokhanok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Kokhanok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Kokhanok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Kokhanok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Kokhanok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