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Nome Eskimo Community</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Nome Eskimo Community's climate risk profile and geographic context.</w:t>
      </w:r>
    </w:p>
    <w:p>
      <w:r>
        <w:br w:type="page"/>
      </w:r>
    </w:p>
    <w:p>
      <w:pPr>
        <w:pStyle w:val="Heading2"/>
      </w:pPr>
      <w:r>
        <w:t>Executive Summary</w:t>
      </w:r>
    </w:p>
    <w:p>
      <w:pPr>
        <w:pStyle w:val="HSTitle"/>
      </w:pPr>
      <w:r>
        <w:t>Nome Eskimo Community -- AK</w:t>
      </w:r>
    </w:p>
    <w:p>
      <w:pPr>
        <w:pStyle w:val="HSBody"/>
      </w:pPr>
      <w:r>
        <w:t>This strategy document outlines Nome Eskimo Community's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$17,866,010</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Nome Eskimo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Nome Eskimo Community's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Nome Eskimo Community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Nome Eskimo Community's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Nome Eskimo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Nome Eskimo Community's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Nome Eskimo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Nome Eskimo Community's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Nome Eskimo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Nome Eskimo Community's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$357,986</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$134,000</w:t>
            </w:r>
          </w:p>
        </w:tc>
        <w:tc>
          <w:tcPr>
            <w:tcW w:type="dxa" w:w="2340"/>
            <w:shd w:fill="FFFFFF" w:val="clear"/>
          </w:tcPr>
          <w:p>
            <w:r>
              <w:t>2025-10-01 - 2027-09-30</w:t>
            </w:r>
          </w:p>
        </w:tc>
      </w:tr>
    </w:tbl>
    <w:p>
      <w:pPr>
        <w:pStyle w:val="HSBody"/>
      </w:pPr>
      <w:r>
        <w:rPr>
          <w:b/>
        </w:rPr>
        <w:t>Total: $491,986</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Nome Eskimo Community generated an estimated $885,575-$1,180,766 in regional economic activity (BEA RIMS II methodology, output multiplier range 1.8-2.4x), supporting approximately 4-7 jobs (BLS employment requirements methodology).</w:t>
      </w:r>
    </w:p>
    <w:p>
      <w:pPr>
        <w:pStyle w:val="HSBody"/>
      </w:pPr>
      <w:r>
        <w:t>Hazard Alignment: Nome Eskimo Community's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EPA GAP funding to Nome Eskimo Community generated an estimated $885,575-$1,180,766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Nome Eskimo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Nome Eskimo Community's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Nome Eskimo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Nome Eskimo Community's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$14,580,064</w:t>
            </w:r>
          </w:p>
        </w:tc>
        <w:tc>
          <w:tcPr>
            <w:tcW w:type="dxa" w:w="2340"/>
            <w:shd w:fill="F2F2F2" w:val="clear"/>
          </w:tcPr>
          <w:p>
            <w:r>
              <w:t>2012-02-07 - 2034-09-30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$593,005</w:t>
            </w:r>
          </w:p>
        </w:tc>
        <w:tc>
          <w:tcPr>
            <w:tcW w:type="dxa" w:w="2340"/>
            <w:shd w:fill="FFFFFF" w:val="clear"/>
          </w:tcPr>
          <w:p>
            <w:r>
              <w:t>2021-04-22 - 2026-09-30</w:t>
            </w:r>
          </w:p>
        </w:tc>
      </w:tr>
    </w:tbl>
    <w:p>
      <w:pPr>
        <w:pStyle w:val="HSBody"/>
      </w:pPr>
      <w:r>
        <w:rPr>
          <w:b/>
        </w:rPr>
        <w:t>Total: $15,173,069</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Nome Eskimo Community generated an estimated $27,311,524-$36,415,366 in regional economic activity (BEA RIMS II methodology, output multiplier range 1.8-2.4x), supporting approximately 121-228 jobs (BLS employment requirements methodology).</w:t>
      </w:r>
    </w:p>
    <w:p>
      <w:pPr>
        <w:pStyle w:val="HSBody"/>
      </w:pPr>
      <w:r>
        <w:t>Hazard Alignment: Nome Eskimo Community's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HUD IHBG funding to Nome Eskimo Community generated an estimated $27,311,524-$36,415,366 in regional economic activity (BEA RIMS II methodology, output multiplier range 1.8-2.4x), supporting approximately 121-228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Nome Eskimo Community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Nome Eskimo Community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Nome Eskimo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Nome Eskimo Community's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Nome Eskimo Community's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Nome Eskimo Community's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Nome Eskimo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Nome Eskimo Community's advocacy engagements during the current congressional session.</w:t>
      </w:r>
    </w:p>
    <w:p>
      <w:pPr>
        <w:pStyle w:val="HSSection"/>
      </w:pPr>
      <w:r>
        <w:t>Core Message</w:t>
      </w:r>
    </w:p>
    <w:p>
      <w:pPr>
        <w:pStyle w:val="HSBody"/>
      </w:pPr>
      <w:r>
        <w:t>Nome Eskimo Community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Nome Eskimo Community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Nome Eskimo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