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Chickahominy Indian Tribe</w:t>
      </w:r>
    </w:p>
    <w:p>
      <w:pPr>
        <w:pStyle w:val="HSBody"/>
      </w:pPr>
      <w:r>
        <w:t>Prepared for the offices of: 2 Senators, 2 Representatives</w:t>
      </w:r>
    </w:p>
    <w:p>
      <w:pPr>
        <w:pStyle w:val="HSBody"/>
      </w:pPr>
      <w:r>
        <w:t>State(s): VA</w:t>
      </w:r>
    </w:p>
    <w:p>
      <w:pPr>
        <w:pStyle w:val="HSBody"/>
      </w:pPr>
      <w:r>
        <w:t>Ecoregion(s): southeast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USBR WaterSMART</w:t>
      </w:r>
      <w:r>
        <w:t xml:space="preserve">  </w:t>
      </w:r>
      <w:r>
        <w:rPr>
          <w:color w:val="4B5563"/>
          <w:sz w:val="16"/>
        </w:rPr>
        <w:t>[Uncertain]</w:t>
      </w:r>
    </w:p>
    <w:p>
      <w:pPr>
        <w:pStyle w:val="HSBody"/>
      </w:pPr>
      <w:r>
        <w:t>9. USBR TAP</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Chickahominy Indian Tribe's climate risk profile and geographic context.</w:t>
      </w:r>
    </w:p>
    <w:p>
      <w:r>
        <w:br w:type="page"/>
      </w:r>
    </w:p>
    <w:p>
      <w:pPr>
        <w:pStyle w:val="Heading2"/>
      </w:pPr>
      <w:r>
        <w:t>Executive Summary</w:t>
      </w:r>
    </w:p>
    <w:p>
      <w:pPr>
        <w:pStyle w:val="HSTitle"/>
      </w:pPr>
      <w:r>
        <w:t>Chickahominy Indian Tribe -- VA</w:t>
      </w:r>
    </w:p>
    <w:p>
      <w:pPr>
        <w:pStyle w:val="HSBody"/>
      </w:pPr>
      <w:r>
        <w:t>This strategy document outlines Chickahominy Indian Tribe's federal climate resilience funding landscape, identifies strategic leverage points across key programs, and recommends sequenced advocacy actions for the current congressional session.</w:t>
      </w:r>
    </w:p>
    <w:p>
      <w:pPr>
        <w:pStyle w:val="HSBody"/>
      </w:pPr>
      <w:r>
        <w:t>Top Climate Hazards: Hurricane, Earthquake, Drought</w:t>
      </w:r>
    </w:p>
    <w:p>
      <w:pPr>
        <w:pStyle w:val="HSBody"/>
      </w:pPr>
      <w:r>
        <w:t>Total Federal Climate Resilience Funding: $4,535,905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R. Warner (D-VA)</w:t>
            </w:r>
          </w:p>
        </w:tc>
        <w:tc>
          <w:tcPr>
            <w:tcW w:type="dxa" w:w="1872"/>
            <w:shd w:fill="F2F2F2" w:val="clear"/>
          </w:tcPr>
          <w:p>
            <w:r>
              <w:t>Senator</w:t>
            </w:r>
          </w:p>
        </w:tc>
        <w:tc>
          <w:tcPr>
            <w:tcW w:type="dxa" w:w="1872"/>
            <w:shd w:fill="F2F2F2" w:val="clear"/>
          </w:tcPr>
          <w:p>
            <w:r>
              <w:t>VA</w:t>
            </w:r>
          </w:p>
        </w:tc>
        <w:tc>
          <w:tcPr>
            <w:tcW w:type="dxa" w:w="1872"/>
            <w:shd w:fill="F2F2F2" w:val="clear"/>
          </w:tcPr>
          <w:p>
            <w:r>
              <w:t>At-Large</w:t>
            </w:r>
          </w:p>
        </w:tc>
        <w:tc>
          <w:tcPr>
            <w:tcW w:type="dxa" w:w="1872"/>
            <w:shd w:fill="F2F2F2" w:val="clear"/>
          </w:tcPr>
          <w:p>
            <w:r/>
          </w:p>
        </w:tc>
      </w:tr>
      <w:tr>
        <w:tc>
          <w:tcPr>
            <w:tcW w:type="dxa" w:w="1872"/>
            <w:shd w:fill="FFFFFF" w:val="clear"/>
          </w:tcPr>
          <w:p>
            <w:r>
              <w:t>Sen. Tim Kaine (D-VA)</w:t>
            </w:r>
          </w:p>
        </w:tc>
        <w:tc>
          <w:tcPr>
            <w:tcW w:type="dxa" w:w="1872"/>
            <w:shd w:fill="FFFFFF" w:val="clear"/>
          </w:tcPr>
          <w:p>
            <w:r>
              <w:t>Senator</w:t>
            </w:r>
          </w:p>
        </w:tc>
        <w:tc>
          <w:tcPr>
            <w:tcW w:type="dxa" w:w="1872"/>
            <w:shd w:fill="FFFFFF" w:val="clear"/>
          </w:tcPr>
          <w:p>
            <w:r>
              <w:t>VA</w:t>
            </w:r>
          </w:p>
        </w:tc>
        <w:tc>
          <w:tcPr>
            <w:tcW w:type="dxa" w:w="1872"/>
            <w:shd w:fill="FFFFFF" w:val="clear"/>
          </w:tcPr>
          <w:p>
            <w:r>
              <w:t>At-Large</w:t>
            </w:r>
          </w:p>
        </w:tc>
        <w:tc>
          <w:tcPr>
            <w:tcW w:type="dxa" w:w="1872"/>
            <w:shd w:fill="FFFFFF" w:val="clear"/>
          </w:tcPr>
          <w:p>
            <w:r/>
          </w:p>
        </w:tc>
      </w:tr>
      <w:tr>
        <w:tc>
          <w:tcPr>
            <w:tcW w:type="dxa" w:w="1872"/>
            <w:shd w:fill="F2F2F2" w:val="clear"/>
          </w:tcPr>
          <w:p>
            <w:r>
              <w:t>Rep. Jennifer L. McClellan (D-VA-04)</w:t>
            </w:r>
          </w:p>
        </w:tc>
        <w:tc>
          <w:tcPr>
            <w:tcW w:type="dxa" w:w="1872"/>
            <w:shd w:fill="F2F2F2" w:val="clear"/>
          </w:tcPr>
          <w:p>
            <w:r>
              <w:t>Representative</w:t>
            </w:r>
          </w:p>
        </w:tc>
        <w:tc>
          <w:tcPr>
            <w:tcW w:type="dxa" w:w="1872"/>
            <w:shd w:fill="F2F2F2" w:val="clear"/>
          </w:tcPr>
          <w:p>
            <w:r>
              <w:t>VA</w:t>
            </w:r>
          </w:p>
        </w:tc>
        <w:tc>
          <w:tcPr>
            <w:tcW w:type="dxa" w:w="1872"/>
            <w:shd w:fill="F2F2F2" w:val="clear"/>
          </w:tcPr>
          <w:p>
            <w:r>
              <w:t>4</w:t>
            </w:r>
          </w:p>
        </w:tc>
        <w:tc>
          <w:tcPr>
            <w:tcW w:type="dxa" w:w="1872"/>
            <w:shd w:fill="F2F2F2" w:val="clear"/>
          </w:tcPr>
          <w:p>
            <w:r/>
          </w:p>
        </w:tc>
      </w:tr>
      <w:tr>
        <w:tc>
          <w:tcPr>
            <w:tcW w:type="dxa" w:w="1872"/>
            <w:shd w:fill="FFFFFF" w:val="clear"/>
          </w:tcPr>
          <w:p>
            <w:r>
              <w:t>Rep. Robert J. Wittman (R-VA-01)</w:t>
            </w:r>
          </w:p>
        </w:tc>
        <w:tc>
          <w:tcPr>
            <w:tcW w:type="dxa" w:w="1872"/>
            <w:shd w:fill="FFFFFF" w:val="clear"/>
          </w:tcPr>
          <w:p>
            <w:r>
              <w:t>Representative</w:t>
            </w:r>
          </w:p>
        </w:tc>
        <w:tc>
          <w:tcPr>
            <w:tcW w:type="dxa" w:w="1872"/>
            <w:shd w:fill="FFFFFF" w:val="clear"/>
          </w:tcPr>
          <w:p>
            <w:r>
              <w:t>VA</w:t>
            </w:r>
          </w:p>
        </w:tc>
        <w:tc>
          <w:tcPr>
            <w:tcW w:type="dxa" w:w="1872"/>
            <w:shd w:fill="FFFFFF" w:val="clear"/>
          </w:tcPr>
          <w:p>
            <w:r>
              <w:t>1</w:t>
            </w:r>
          </w:p>
        </w:tc>
        <w:tc>
          <w:tcPr>
            <w:tcW w:type="dxa" w:w="1872"/>
            <w:shd w:fill="FFFFFF" w:val="clear"/>
          </w:tcPr>
          <w:p>
            <w:r>
              <w:t>House Committee on Natural Resources; Energy and Mineral Resources</w:t>
            </w:r>
          </w:p>
        </w:tc>
      </w:tr>
    </w:tbl>
    <w:p>
      <w:pPr>
        <w:pStyle w:val="HSBody"/>
      </w:pPr>
      <w:r>
        <w:t>1 members with relevant committee assignments</w:t>
      </w:r>
    </w:p>
    <w:p>
      <w:pPr>
        <w:pStyle w:val="HSSection"/>
      </w:pPr>
      <w:r>
        <w:t>Strategic Notes</w:t>
      </w:r>
    </w:p>
    <w:p>
      <w:pPr>
        <w:pStyle w:val="HSBody"/>
      </w:pPr>
      <w:r>
        <w:t>Rep. Robert J. Wittman (R-VA-01):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Chickahominy Indian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Chickahominy Indian Tribe's hurricane risk profile reinforces the economic case for continued federal investment in FEMA BRIC.</w:t>
      </w:r>
    </w:p>
    <w:p>
      <w:pPr>
        <w:pStyle w:val="HSBody"/>
      </w:pPr>
      <w:r>
        <w:t>Per-District Impact Allocation:</w:t>
      </w:r>
    </w:p>
    <w:p>
      <w:pPr>
        <w:pStyle w:val="HSBody"/>
      </w:pPr>
      <w:r>
        <w:t xml:space="preserve">  VA-04 (100% overlap): $900,000 - $1,200,000</w:t>
      </w:r>
    </w:p>
    <w:p>
      <w:pPr>
        <w:pStyle w:val="HSBody"/>
      </w:pPr>
      <w:r>
        <w:t xml:space="preserve">  VA-01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Chickahominy Indian Tribe's Hurricane, Earthquake and Drought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Sen. Mark R. Warner (D-VA)</w:t>
      </w:r>
    </w:p>
    <w:p>
      <w:pPr>
        <w:pStyle w:val="HSBody"/>
      </w:pPr>
      <w:r>
        <w:t>Sen. Tim Kaine (D-VA)</w:t>
      </w:r>
    </w:p>
    <w:p>
      <w:pPr>
        <w:pStyle w:val="HSBody"/>
      </w:pPr>
      <w:r>
        <w:t>Rep. Jennifer L. McClellan (D-VA-04)</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Chickahominy Indian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Chickahominy Indian Tribe's hurricane risk profile reinforces the economic case for continued federal investment in BIA Tribal Climate Resilience.</w:t>
      </w:r>
    </w:p>
    <w:p>
      <w:pPr>
        <w:pStyle w:val="HSBody"/>
      </w:pPr>
      <w:r>
        <w:t>Per-District Impact Allocation:</w:t>
      </w:r>
    </w:p>
    <w:p>
      <w:pPr>
        <w:pStyle w:val="HSBody"/>
      </w:pPr>
      <w:r>
        <w:t xml:space="preserve">  VA-04 (100% overlap): $270,000 - $360,000</w:t>
      </w:r>
    </w:p>
    <w:p>
      <w:pPr>
        <w:pStyle w:val="HSBody"/>
      </w:pPr>
      <w:r>
        <w:t xml:space="preserve">  VA-01 (100% overlap): $270,000 - $360,000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Chickahominy Indian Tribe's Hurricane, Earthquake and Drought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Mark R. Warner (D-VA)</w:t>
      </w:r>
    </w:p>
    <w:p>
      <w:pPr>
        <w:pStyle w:val="HSBody"/>
      </w:pPr>
      <w:r>
        <w:t>Sen. Tim Kaine (D-VA)</w:t>
      </w:r>
    </w:p>
    <w:p>
      <w:pPr>
        <w:pStyle w:val="HSBody"/>
      </w:pPr>
      <w:r>
        <w:t>Rep. Jennifer L. McClellan (D-VA-04)</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Chickahominy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Chickahominy Indian Tribe's hurricane risk profile reinforces the economic case for continued federal investment in IRS Elective Pay.</w:t>
      </w:r>
    </w:p>
    <w:p>
      <w:pPr>
        <w:pStyle w:val="HSBody"/>
      </w:pPr>
      <w:r>
        <w:t>Per-District Impact Allocation:</w:t>
      </w:r>
    </w:p>
    <w:p>
      <w:pPr>
        <w:pStyle w:val="HSBody"/>
      </w:pPr>
      <w:r>
        <w:t xml:space="preserve">  VA-04 (100% overlap): $360,000 - $480,000</w:t>
      </w:r>
    </w:p>
    <w:p>
      <w:pPr>
        <w:pStyle w:val="HSBody"/>
      </w:pPr>
      <w:r>
        <w:t xml:space="preserve">  VA-01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Chickahominy Indian Tribe's Hurricane, Earthquake and Drought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R. Warner (D-VA)</w:t>
      </w:r>
    </w:p>
    <w:p>
      <w:pPr>
        <w:pStyle w:val="HSBody"/>
      </w:pPr>
      <w:r>
        <w:t>Sen. Tim Kaine (D-VA)</w:t>
      </w:r>
    </w:p>
    <w:p>
      <w:pPr>
        <w:pStyle w:val="HSBody"/>
      </w:pPr>
      <w:r>
        <w:t>Rep. Jennifer L. McClellan (D-VA-04)</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Chickahominy Indian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Chickahominy Indian Tribe's hurricane risk profile reinforces the economic case for continued federal investment in FEMA Tribal Mitigation Plans.</w:t>
      </w:r>
    </w:p>
    <w:p>
      <w:pPr>
        <w:pStyle w:val="HSBody"/>
      </w:pPr>
      <w:r>
        <w:t>Per-District Impact Allocation:</w:t>
      </w:r>
    </w:p>
    <w:p>
      <w:pPr>
        <w:pStyle w:val="HSBody"/>
      </w:pPr>
      <w:r>
        <w:t xml:space="preserve">  VA-04 (100% overlap): $540,000 - $720,000</w:t>
      </w:r>
    </w:p>
    <w:p>
      <w:pPr>
        <w:pStyle w:val="HSBody"/>
      </w:pPr>
      <w:r>
        <w:t xml:space="preserve">  VA-01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Chickahominy Indian Tribe's Hurricane, Earthquake and Drought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Section"/>
      </w:pPr>
      <w:r>
        <w:t>Your Delegation</w:t>
      </w:r>
    </w:p>
    <w:p>
      <w:pPr>
        <w:pStyle w:val="HSBody"/>
      </w:pPr>
      <w:r>
        <w:t>Sen. Mark R. Warner (D-VA)</w:t>
      </w:r>
    </w:p>
    <w:p>
      <w:pPr>
        <w:pStyle w:val="HSBody"/>
      </w:pPr>
      <w:r>
        <w:t>Sen. Tim Kaine (D-VA)</w:t>
      </w:r>
    </w:p>
    <w:p>
      <w:pPr>
        <w:pStyle w:val="HSBody"/>
      </w:pPr>
      <w:r>
        <w:t>Rep. Jennifer L. McClellan (D-VA-04)</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$2,970,527</w:t>
            </w:r>
          </w:p>
        </w:tc>
        <w:tc>
          <w:tcPr>
            <w:tcW w:type="dxa" w:w="2340"/>
            <w:shd w:fill="F2F2F2" w:val="clear"/>
          </w:tcPr>
          <w:p>
            <w:r>
              <w:t>2018-09-05 - 2034-09-30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$181,184</w:t>
            </w:r>
          </w:p>
        </w:tc>
        <w:tc>
          <w:tcPr>
            <w:tcW w:type="dxa" w:w="2340"/>
            <w:shd w:fill="FFFFFF" w:val="clear"/>
          </w:tcPr>
          <w:p>
            <w:r>
              <w:t>2021-04-22 - 2026-09-30</w:t>
            </w:r>
          </w:p>
        </w:tc>
      </w:tr>
    </w:tbl>
    <w:p>
      <w:pPr>
        <w:pStyle w:val="HSBody"/>
      </w:pPr>
      <w:r>
        <w:rPr>
          <w:b/>
        </w:rPr>
        <w:t>Total: $3,151,711</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HUD IHBG funding to Chickahominy Indian Tribe generated an estimated $5,673,080-$7,564,106 in regional economic activity (BEA RIMS II methodology, output multiplier range 1.8-2.4x), supporting approximately 25-47 jobs (BLS employment requirements methodology).</w:t>
      </w:r>
    </w:p>
    <w:p>
      <w:pPr>
        <w:pStyle w:val="HSBody"/>
      </w:pPr>
      <w:r>
        <w:t>Hazard Alignment: Chickahominy Indian Tribe's hurricane risk profile reinforces the economic case for continued federal investment in HUD IHBG.</w:t>
      </w:r>
    </w:p>
    <w:p>
      <w:pPr>
        <w:pStyle w:val="HSBody"/>
      </w:pPr>
      <w:r>
        <w:t>Per-District Impact Allocation:</w:t>
      </w:r>
    </w:p>
    <w:p>
      <w:pPr>
        <w:pStyle w:val="HSBody"/>
      </w:pPr>
      <w:r>
        <w:t xml:space="preserve">  VA-04 (100% overlap): $5,673,080 - $7,564,106</w:t>
      </w:r>
    </w:p>
    <w:p>
      <w:pPr>
        <w:pStyle w:val="HSBody"/>
      </w:pPr>
      <w:r>
        <w:t xml:space="preserve">  VA-01 (100% overlap): $5,673,080 - $7,564,106</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Chickahominy Indian Tribe's Hurricane, Earthquake and Drought risk makes this program critical for community resilience</w:t>
      </w:r>
    </w:p>
    <w:p>
      <w:pPr>
        <w:pStyle w:val="HSCalloutDetail"/>
        <w:shd w:fill="EEF2FF" w:val="clear"/>
      </w:pPr>
      <w:r>
        <w:t>IMPACT: HUD IHBG funding to Chickahominy Indian Tribe generated an estimated $5,673,080-$7,564,106 in regional economic activity (BEA RIMS II methodology, output multiplier range 1.8-2.4x), supporting approximately 25-47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Hurricane risk profile</w:t>
      </w:r>
    </w:p>
    <w:p>
      <w:pPr>
        <w:pStyle w:val="HSSection"/>
      </w:pPr>
      <w:r>
        <w:t>Your Delegation</w:t>
      </w:r>
    </w:p>
    <w:p>
      <w:pPr>
        <w:pStyle w:val="HSBody"/>
      </w:pPr>
      <w:r>
        <w:t>Sen. Mark R. Warner (D-VA)</w:t>
      </w:r>
    </w:p>
    <w:p>
      <w:pPr>
        <w:pStyle w:val="HSBody"/>
      </w:pPr>
      <w:r>
        <w:t>Sen. Tim Kaine (D-VA)</w:t>
      </w:r>
    </w:p>
    <w:p>
      <w:pPr>
        <w:pStyle w:val="HSBody"/>
      </w:pPr>
      <w:r>
        <w:t>Rep. Jennifer L. McClellan (D-VA-04)</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$359,585</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$350,341</w:t>
            </w:r>
          </w:p>
        </w:tc>
        <w:tc>
          <w:tcPr>
            <w:tcW w:type="dxa" w:w="2340"/>
            <w:shd w:fill="FFFFFF" w:val="clear"/>
          </w:tcPr>
          <w:p>
            <w:r>
              <w:t>2023-10-01 - 2026-09-30</w:t>
            </w:r>
          </w:p>
        </w:tc>
      </w:tr>
    </w:tbl>
    <w:p>
      <w:pPr>
        <w:pStyle w:val="HSBody"/>
      </w:pPr>
      <w:r>
        <w:rPr>
          <w:b/>
        </w:rPr>
        <w:t>Total: $709,926</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EPA GAP funding to Chickahominy Indian Tribe generated an estimated $1,277,867-$1,703,822 in regional economic activity (BEA RIMS II methodology, output multiplier range 1.8-2.4x), supporting approximately 6-11 jobs (BLS employment requirements methodology).</w:t>
      </w:r>
    </w:p>
    <w:p>
      <w:pPr>
        <w:pStyle w:val="HSBody"/>
      </w:pPr>
      <w:r>
        <w:t>Hazard Alignment: Chickahominy Indian Tribe's hurricane risk profile reinforces the economic case for continued federal investment in EPA GAP.</w:t>
      </w:r>
    </w:p>
    <w:p>
      <w:pPr>
        <w:pStyle w:val="HSBody"/>
      </w:pPr>
      <w:r>
        <w:t>Per-District Impact Allocation:</w:t>
      </w:r>
    </w:p>
    <w:p>
      <w:pPr>
        <w:pStyle w:val="HSBody"/>
      </w:pPr>
      <w:r>
        <w:t xml:space="preserve">  VA-04 (100% overlap): $1,277,867 - $1,703,822</w:t>
      </w:r>
    </w:p>
    <w:p>
      <w:pPr>
        <w:pStyle w:val="HSBody"/>
      </w:pPr>
      <w:r>
        <w:t xml:space="preserve">  VA-01 (100% overlap): $1,277,867 - $1,703,822</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Chickahominy Indian Tribe's Hurricane, Earthquake and Drought risk makes this program critical for community resilience</w:t>
      </w:r>
    </w:p>
    <w:p>
      <w:pPr>
        <w:pStyle w:val="HSCalloutDetail"/>
        <w:shd w:fill="EEF2FF" w:val="clear"/>
      </w:pPr>
      <w:r>
        <w:t>IMPACT: EPA GAP funding to Chickahominy Indian Tribe generated an estimated $1,277,867-$1,703,822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Hurricane risk profile</w:t>
      </w:r>
    </w:p>
    <w:p>
      <w:pPr>
        <w:pStyle w:val="HSSection"/>
      </w:pPr>
      <w:r>
        <w:t>Your Delegation</w:t>
      </w:r>
    </w:p>
    <w:p>
      <w:pPr>
        <w:pStyle w:val="HSBody"/>
      </w:pPr>
      <w:r>
        <w:t>Sen. Mark R. Warner (D-VA)</w:t>
      </w:r>
    </w:p>
    <w:p>
      <w:pPr>
        <w:pStyle w:val="HSBody"/>
      </w:pPr>
      <w:r>
        <w:t>Sen. Tim Kaine (D-VA)</w:t>
      </w:r>
    </w:p>
    <w:p>
      <w:pPr>
        <w:pStyle w:val="HSBody"/>
      </w:pPr>
      <w:r>
        <w:t>Rep. Jennifer L. McClellan (D-VA-04)</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Chickahominy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Chickahominy Indian Tribe's hurricane risk profile reinforces the economic case for continued federal investment in DOT PROTECT.</w:t>
      </w:r>
    </w:p>
    <w:p>
      <w:pPr>
        <w:pStyle w:val="HSBody"/>
      </w:pPr>
      <w:r>
        <w:t>Per-District Impact Allocation:</w:t>
      </w:r>
    </w:p>
    <w:p>
      <w:pPr>
        <w:pStyle w:val="HSBody"/>
      </w:pPr>
      <w:r>
        <w:t xml:space="preserve">  VA-04 (100% overlap): $450,000 - $600,000</w:t>
      </w:r>
    </w:p>
    <w:p>
      <w:pPr>
        <w:pStyle w:val="HSBody"/>
      </w:pPr>
      <w:r>
        <w:t xml:space="preserve">  VA-01 (100% overlap): $450,000 - $600,000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Chickahominy Indian Tribe's Hurricane, Earthquake and Drought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Sen. Mark R. Warner (D-VA)</w:t>
      </w:r>
    </w:p>
    <w:p>
      <w:pPr>
        <w:pStyle w:val="HSBody"/>
      </w:pPr>
      <w:r>
        <w:t>Sen. Tim Kaine (D-VA)</w:t>
      </w:r>
    </w:p>
    <w:p>
      <w:pPr>
        <w:pStyle w:val="HSBody"/>
      </w:pPr>
      <w:r>
        <w:t>Rep. Jennifer L. McClellan (D-VA-04)</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Chickahominy Indian Tribe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Chickahominy Indian Tribe's hurricane risk profile reinforces the economic case for continued federal investment in USBR WaterSMART.</w:t>
      </w:r>
    </w:p>
    <w:p>
      <w:pPr>
        <w:pStyle w:val="HSBody"/>
      </w:pPr>
      <w:r>
        <w:t>Per-District Impact Allocation:</w:t>
      </w:r>
    </w:p>
    <w:p>
      <w:pPr>
        <w:pStyle w:val="HSBody"/>
      </w:pPr>
      <w:r>
        <w:t xml:space="preserve">  VA-04 (100% overlap): $450,000 - $600,000</w:t>
      </w:r>
    </w:p>
    <w:p>
      <w:pPr>
        <w:pStyle w:val="HSBody"/>
      </w:pPr>
      <w:r>
        <w:t xml:space="preserve">  VA-01 (100% overlap): $450,000 - $600,000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Chickahominy Indian Tribe's Hurricane, Earthquake and Drought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Sen. Mark R. Warner (D-VA)</w:t>
      </w:r>
    </w:p>
    <w:p>
      <w:pPr>
        <w:pStyle w:val="HSBody"/>
      </w:pPr>
      <w:r>
        <w:t>Sen. Tim Kaine (D-VA)</w:t>
      </w:r>
    </w:p>
    <w:p>
      <w:pPr>
        <w:pStyle w:val="HSBody"/>
      </w:pPr>
      <w:r>
        <w:t>Rep. Jennifer L. McClellan (D-VA-04)</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Chickahominy Indian Tribe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Chickahominy Indian Tribe's hurricane risk profile reinforces the economic case for continued federal investment in USBR TAP.</w:t>
      </w:r>
    </w:p>
    <w:p>
      <w:pPr>
        <w:pStyle w:val="HSBody"/>
      </w:pPr>
      <w:r>
        <w:t>Per-District Impact Allocation:</w:t>
      </w:r>
    </w:p>
    <w:p>
      <w:pPr>
        <w:pStyle w:val="HSBody"/>
      </w:pPr>
      <w:r>
        <w:t xml:space="preserve">  VA-04 (100% overlap): $216,000 - $288,000</w:t>
      </w:r>
    </w:p>
    <w:p>
      <w:pPr>
        <w:pStyle w:val="HSBody"/>
      </w:pPr>
      <w:r>
        <w:t xml:space="preserve">  VA-01 (100% overlap): $216,000 - $288,000</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Chickahominy Indian Tribe's Hurricane, Earthquake and Drought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 R. Warner (D-VA)</w:t>
      </w:r>
    </w:p>
    <w:p>
      <w:pPr>
        <w:pStyle w:val="HSBody"/>
      </w:pPr>
      <w:r>
        <w:t>Sen. Tim Kaine (D-VA)</w:t>
      </w:r>
    </w:p>
    <w:p>
      <w:pPr>
        <w:pStyle w:val="HSBody"/>
      </w:pPr>
      <w:r>
        <w:t>Rep. Jennifer L. McClellan (D-VA-04)</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Chickahominy Indian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Chickahominy Indian Tribe's Hurricane, Earthquake and Drought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R. Warner (D-VA)</w:t>
      </w:r>
    </w:p>
    <w:p>
      <w:pPr>
        <w:pStyle w:val="HSBody"/>
      </w:pPr>
      <w:r>
        <w:t>Sen. Tim Kaine (D-VA)</w:t>
      </w:r>
    </w:p>
    <w:p>
      <w:pPr>
        <w:pStyle w:val="HSBody"/>
      </w:pPr>
      <w:r>
        <w:t>Rep. Jennifer L. McClellan (D-VA-04)</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Chickahominy Indian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Chickahominy Indian Tribe's Hurricane, Earthquake and Drought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R. Warner (D-VA)</w:t>
      </w:r>
    </w:p>
    <w:p>
      <w:pPr>
        <w:pStyle w:val="HSBody"/>
      </w:pPr>
      <w:r>
        <w:t>Sen. Tim Kaine (D-VA)</w:t>
      </w:r>
    </w:p>
    <w:p>
      <w:pPr>
        <w:pStyle w:val="HSBody"/>
      </w:pPr>
      <w:r>
        <w:t>Rep. Jennifer L. McClellan (D-VA-04)</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Chickahominy Indian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Chickahominy Indian Tribe's hurricane risk profile reinforces the economic case for continued federal investment in EPA STAG.</w:t>
      </w:r>
    </w:p>
    <w:p>
      <w:pPr>
        <w:pStyle w:val="HSBody"/>
      </w:pPr>
      <w:r>
        <w:t>Per-District Impact Allocation:</w:t>
      </w:r>
    </w:p>
    <w:p>
      <w:pPr>
        <w:pStyle w:val="HSBody"/>
      </w:pPr>
      <w:r>
        <w:t xml:space="preserve">  VA-04 (100% overlap): $180,000 - $240,000</w:t>
      </w:r>
    </w:p>
    <w:p>
      <w:pPr>
        <w:pStyle w:val="HSBody"/>
      </w:pPr>
      <w:r>
        <w:t xml:space="preserve">  VA-01 (100% overlap): $180,000 - $240,000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Chickahominy Indian Tribe's Hurricane, Earthquake and Drought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Mark R. Warner (D-VA)</w:t>
      </w:r>
    </w:p>
    <w:p>
      <w:pPr>
        <w:pStyle w:val="HSBody"/>
      </w:pPr>
      <w:r>
        <w:t>Sen. Tim Kaine (D-VA)</w:t>
      </w:r>
    </w:p>
    <w:p>
      <w:pPr>
        <w:pStyle w:val="HSBody"/>
      </w:pPr>
      <w:r>
        <w:t>Rep. Jennifer L. McClellan (D-VA-04)</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33.3)</w:t>
      </w:r>
    </w:p>
    <w:p>
      <w:pPr>
        <w:pStyle w:val="HSBody"/>
      </w:pPr>
      <w:r>
        <w:t>Social Vulnerability: Relatively Moderate (Score: 47.9)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Hurricane</w:t>
            </w:r>
          </w:p>
        </w:tc>
        <w:tc>
          <w:tcPr>
            <w:tcW w:type="dxa" w:w="2340"/>
            <w:shd w:fill="F2F2F2" w:val="clear"/>
          </w:tcPr>
          <w:p>
            <w:r>
              <w:t>68.2</w:t>
            </w:r>
          </w:p>
        </w:tc>
        <w:tc>
          <w:tcPr>
            <w:tcW w:type="dxa" w:w="2340"/>
            <w:shd w:fill="F2F2F2" w:val="clear"/>
          </w:tcPr>
          <w:p>
            <w:r>
              <w:t>Relatively High</w:t>
            </w:r>
          </w:p>
        </w:tc>
        <w:tc>
          <w:tcPr>
            <w:tcW w:type="dxa" w:w="2340"/>
            <w:shd w:fill="F2F2F2" w:val="clear"/>
          </w:tcPr>
          <w:p>
            <w:r>
              <w:t>$1,596,242</w:t>
            </w:r>
          </w:p>
        </w:tc>
      </w:tr>
      <w:tr>
        <w:tc>
          <w:tcPr>
            <w:tcW w:type="dxa" w:w="2340"/>
            <w:shd w:fill="FFFFFF" w:val="clear"/>
          </w:tcPr>
          <w:p>
            <w:r>
              <w:t>Earthquake</w:t>
            </w:r>
          </w:p>
        </w:tc>
        <w:tc>
          <w:tcPr>
            <w:tcW w:type="dxa" w:w="2340"/>
            <w:shd w:fill="FFFFFF" w:val="clear"/>
          </w:tcPr>
          <w:p>
            <w:r>
              <w:t>53.5</w:t>
            </w:r>
          </w:p>
        </w:tc>
        <w:tc>
          <w:tcPr>
            <w:tcW w:type="dxa" w:w="2340"/>
            <w:shd w:fill="FFFFFF" w:val="clear"/>
          </w:tcPr>
          <w:p>
            <w:r>
              <w:t>Relatively Moderate</w:t>
            </w:r>
          </w:p>
        </w:tc>
        <w:tc>
          <w:tcPr>
            <w:tcW w:type="dxa" w:w="2340"/>
            <w:shd w:fill="FFFFFF" w:val="clear"/>
          </w:tcPr>
          <w:p>
            <w:r>
              <w:t>$748,648</w:t>
            </w:r>
          </w:p>
        </w:tc>
      </w:tr>
      <w:tr>
        <w:tc>
          <w:tcPr>
            <w:tcW w:type="dxa" w:w="2340"/>
            <w:shd w:fill="F2F2F2" w:val="clear"/>
          </w:tcPr>
          <w:p>
            <w:r>
              <w:t>Drought</w:t>
            </w:r>
          </w:p>
        </w:tc>
        <w:tc>
          <w:tcPr>
            <w:tcW w:type="dxa" w:w="2340"/>
            <w:shd w:fill="F2F2F2" w:val="clear"/>
          </w:tcPr>
          <w:p>
            <w:r>
              <w:t>48.6</w:t>
            </w:r>
          </w:p>
        </w:tc>
        <w:tc>
          <w:tcPr>
            <w:tcW w:type="dxa" w:w="2340"/>
            <w:shd w:fill="F2F2F2" w:val="clear"/>
          </w:tcPr>
          <w:p>
            <w:r>
              <w:t>Relatively Moderate</w:t>
            </w:r>
          </w:p>
        </w:tc>
        <w:tc>
          <w:tcPr>
            <w:tcW w:type="dxa" w:w="2340"/>
            <w:shd w:fill="F2F2F2" w:val="clear"/>
          </w:tcPr>
          <w:p>
            <w:r>
              <w:t>$574,431</w:t>
            </w:r>
          </w:p>
        </w:tc>
      </w:tr>
      <w:tr>
        <w:tc>
          <w:tcPr>
            <w:tcW w:type="dxa" w:w="2340"/>
            <w:shd w:fill="FFFFFF" w:val="clear"/>
          </w:tcPr>
          <w:p>
            <w:r>
              <w:t>Landslide</w:t>
            </w:r>
          </w:p>
        </w:tc>
        <w:tc>
          <w:tcPr>
            <w:tcW w:type="dxa" w:w="2340"/>
            <w:shd w:fill="FFFFFF" w:val="clear"/>
          </w:tcPr>
          <w:p>
            <w:r>
              <w:t>45.7</w:t>
            </w:r>
          </w:p>
        </w:tc>
        <w:tc>
          <w:tcPr>
            <w:tcW w:type="dxa" w:w="2340"/>
            <w:shd w:fill="FFFFFF" w:val="clear"/>
          </w:tcPr>
          <w:p>
            <w:r>
              <w:t>Relatively Moderate</w:t>
            </w:r>
          </w:p>
        </w:tc>
        <w:tc>
          <w:tcPr>
            <w:tcW w:type="dxa" w:w="2340"/>
            <w:shd w:fill="FFFFFF" w:val="clear"/>
          </w:tcPr>
          <w:p>
            <w:r>
              <w:t>$12,033</w:t>
            </w:r>
          </w:p>
        </w:tc>
      </w:tr>
      <w:tr>
        <w:tc>
          <w:tcPr>
            <w:tcW w:type="dxa" w:w="2340"/>
            <w:shd w:fill="F2F2F2" w:val="clear"/>
          </w:tcPr>
          <w:p>
            <w:r>
              <w:t>Strong Wind</w:t>
            </w:r>
          </w:p>
        </w:tc>
        <w:tc>
          <w:tcPr>
            <w:tcW w:type="dxa" w:w="2340"/>
            <w:shd w:fill="F2F2F2" w:val="clear"/>
          </w:tcPr>
          <w:p>
            <w:r>
              <w:t>42.6</w:t>
            </w:r>
          </w:p>
        </w:tc>
        <w:tc>
          <w:tcPr>
            <w:tcW w:type="dxa" w:w="2340"/>
            <w:shd w:fill="F2F2F2" w:val="clear"/>
          </w:tcPr>
          <w:p>
            <w:r>
              <w:t>Relatively Moderate</w:t>
            </w:r>
          </w:p>
        </w:tc>
        <w:tc>
          <w:tcPr>
            <w:tcW w:type="dxa" w:w="2340"/>
            <w:shd w:fill="F2F2F2" w:val="clear"/>
          </w:tcPr>
          <w:p>
            <w:r>
              <w:t>$593,886</w:t>
            </w:r>
          </w:p>
        </w:tc>
      </w:tr>
    </w:tbl>
    <w:p>
      <w:pPr>
        <w:pStyle w:val="HSSection"/>
      </w:pPr>
      <w:r>
        <w:t>Hazard-to-Program Alignment</w:t>
      </w:r>
    </w:p>
    <w:p>
      <w:pPr>
        <w:pStyle w:val="HSBody"/>
      </w:pPr>
      <w:r>
        <w:t>Chickahominy Indian Tribe's top hazard exposures (Hurricane, Earthquake, Drought)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Chickahominy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Hurricane risk profile</w:t>
      </w:r>
    </w:p>
    <w:p>
      <w:r>
        <w:br w:type="page"/>
      </w:r>
    </w:p>
    <w:p>
      <w:pPr>
        <w:pStyle w:val="Heading2"/>
      </w:pPr>
      <w:r>
        <w:t>Messaging Framework</w:t>
      </w:r>
    </w:p>
    <w:p>
      <w:pPr>
        <w:pStyle w:val="HSBody"/>
      </w:pPr>
      <w:r>
        <w:t>Audience-calibrated talking points for Chickahominy Indian Tribe's advocacy engagements during the current congressional session.</w:t>
      </w:r>
    </w:p>
    <w:p>
      <w:pPr>
        <w:pStyle w:val="HSSection"/>
      </w:pPr>
      <w:r>
        <w:t>Core Message</w:t>
      </w:r>
    </w:p>
    <w:p>
      <w:pPr>
        <w:pStyle w:val="HSBody"/>
      </w:pPr>
      <w:r>
        <w:t>Chickahominy Indian Tribe faces significant hurricane risk. Congress has funded programs that address this risk, but administrative delivery gaps and structural barriers prevent these resources from reaching Tribal communities in VA.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Chickahominy Indian Tribe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DOE Indian Energy</w:t>
      </w:r>
      <w:r>
        <w:t xml:space="preserve">  [Uncertain]</w:t>
      </w:r>
    </w:p>
    <w:p>
      <w:pPr>
        <w:pStyle w:val="HSBody"/>
      </w:pPr>
      <w:r>
        <w:t>DOE Office of Indian Energy programs for Tribal energy development.</w:t>
      </w:r>
    </w:p>
    <w:p>
      <w:pPr>
        <w:pStyle w:val="HSSmall"/>
      </w:pPr>
      <w:r>
        <w:t>Access: Direct | Funding: Discretionary</w:t>
      </w:r>
    </w:p>
    <w:p>
      <w:pPr>
        <w:pStyle w:val="HSSmall"/>
      </w:pPr>
      <w:r>
        <w:t>Learn more: Contact your program specialist or visit DOE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Chickahominy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