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Blue Lake Rancheria,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Blue Lake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Blue Lake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$6,453,752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$562,356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2019-10-01 - 2023-04-01</w:t>
            </w:r>
          </w:p>
        </w:tc>
      </w:tr>
    </w:tbl>
    <w:p>
      <w:pPr>
        <w:pStyle w:val="HSBody"/>
      </w:pPr>
      <w:r>
        <w:rPr>
          <w:b/>
        </w:rPr>
        <w:t>Total: $562,356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Blue Lake Rancheria, California generated an estimated $1,012,241-$1,349,654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FEMA BRIC funding to Blue Lake Rancheria, California generated an estimated $1,012,241-$1,349,654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$148,500</w:t>
            </w:r>
          </w:p>
        </w:tc>
        <w:tc>
          <w:tcPr>
            <w:tcW w:type="dxa" w:w="2340"/>
            <w:shd w:fill="F2F2F2" w:val="clear"/>
          </w:tcPr>
          <w:p>
            <w:r>
              <w:t>2019-08-01 - 2023-06-30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$3,929,510</w:t>
            </w:r>
          </w:p>
        </w:tc>
        <w:tc>
          <w:tcPr>
            <w:tcW w:type="dxa" w:w="2340"/>
            <w:shd w:fill="FFFFFF" w:val="clear"/>
          </w:tcPr>
          <w:p>
            <w:r>
              <w:t>2024-07-01 - 2026-12-31</w:t>
            </w:r>
          </w:p>
        </w:tc>
      </w:tr>
    </w:tbl>
    <w:p>
      <w:pPr>
        <w:pStyle w:val="HSBody"/>
      </w:pPr>
      <w:r>
        <w:rPr>
          <w:b/>
        </w:rPr>
        <w:t>Total: $4,078,010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Blue Lake Rancheria, California generated an estimated $7,340,418-$9,787,224 in regional economic activity (BEA RIMS II methodology, output multiplier range 1.8-2.4x), supporting approximately 33-61 jobs (BLS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Blue Lake Rancheria, California generated an estimated $7,340,418-$9,787,224 in regional economic activity (BEA RIMS II methodology, output multiplier range 1.8-2.4x), supporting approximately 33-61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Blue Lake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$562,356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2019-10-01 - 2023-04-01</w:t>
            </w:r>
          </w:p>
        </w:tc>
      </w:tr>
    </w:tbl>
    <w:p>
      <w:pPr>
        <w:pStyle w:val="HSBody"/>
      </w:pPr>
      <w:r>
        <w:rPr>
          <w:b/>
        </w:rPr>
        <w:t>Total: $562,356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Blue Lake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Blue Lake Rancheria,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Blue Lake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Blue Lake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$501,819</w:t>
            </w:r>
          </w:p>
        </w:tc>
        <w:tc>
          <w:tcPr>
            <w:tcW w:type="dxa" w:w="2340"/>
            <w:shd w:fill="F2F2F2" w:val="clear"/>
          </w:tcPr>
          <w:p>
            <w:r>
              <w:t>2019-06-01 - 2023-03-31</w:t>
            </w:r>
          </w:p>
        </w:tc>
      </w:tr>
    </w:tbl>
    <w:p>
      <w:pPr>
        <w:pStyle w:val="HSBody"/>
      </w:pPr>
      <w:r>
        <w:rPr>
          <w:b/>
        </w:rPr>
        <w:t>Total: $501,819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Blue Lake Rancheria, California generated an estimated $903,274-$1,204,365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Blue Lake Rancheria, California generated an estimated $903,274-$1,204,365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$1,165,043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$1,165,043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Blue Lake Rancheria, California generated an estimated $2,097,077-$2,796,103 in regional economic activity (BEA RIMS II methodology, output multiplier range 1.8-2.4x), supporting approximately 9-17 jobs (BLS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Blue Lake Rancheria, California generated an estimated $2,097,077-$2,796,103 in regional economic activity (BEA RIMS II methodology, output multiplier range 1.8-2.4x), supporting approximately 9-17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Blue Lake Rancheria, California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Blue Lake Rancheria, California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Blue Lake Rancheria, California's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Blue Lake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Blue Lake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Blue Lake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Blue Lake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