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Cher-Ae Heights Indian Community of the Trinidad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Cher-Ae Heights Indian Community of the Trinidad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Cher-Ae Heights Indian Community of the Trinidad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$7,589,775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2024-06-21 - 2027-06-20</w:t>
            </w:r>
          </w:p>
        </w:tc>
      </w:tr>
    </w:tbl>
    <w:p>
      <w:pPr>
        <w:pStyle w:val="HSBody"/>
      </w:pPr>
      <w:r>
        <w:rPr>
          <w:b/>
        </w:rPr>
        <w:t>Total: $142,500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Cher-Ae Heights Indian Community of the Trinidad Rancheria, California generated an estimated $256,500-$342,000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Cher-Ae Heights Indian Community of the Trinidad Rancheria, California generated an estimated $256,500-$342,000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$11,972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</w:tbl>
    <w:p>
      <w:pPr>
        <w:pStyle w:val="HSBody"/>
      </w:pPr>
      <w:r>
        <w:rPr>
          <w:b/>
        </w:rPr>
        <w:t>Total: $11,972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Cher-Ae Heights Indian Community of the Trinidad Rancheria, California generated an estimated $21,550-$28,733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Cher-Ae Heights Indian Community of the Trinidad Rancheria, California generated an estimated $21,550-$28,733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2024-06-21 - 2027-06-20</w:t>
            </w:r>
          </w:p>
        </w:tc>
      </w:tr>
    </w:tbl>
    <w:p>
      <w:pPr>
        <w:pStyle w:val="HSBody"/>
      </w:pPr>
      <w:r>
        <w:rPr>
          <w:b/>
        </w:rPr>
        <w:t>Total: $142,500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$894,430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$683,076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$1,577,506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Cher-Ae Heights Indian Community of the Trinidad Rancheria, California generated an estimated $2,839,511-$3,786,014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Cher-Ae Heights Indian Community of the Trinidad Rancheria, California generated an estimated $2,839,511-$3,786,014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$1,239,851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$1,239,851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Cher-Ae Heights Indian Community of the Trinidad Rancheria, California generated an estimated $2,231,732-$2,975,642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Cher-Ae Heights Indian Community of the Trinidad Rancheria, California generated an estimated $2,231,732-$2,975,642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Cher-Ae Heights Indian Community of the Trinidad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Cher-Ae Heights Indian Community of the Trinidad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Cher-Ae Heights Indian Community of the Trinidad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