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Elem Indian Colony of Pomo Indians of the Sulphur Bank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Elem Indian Colony of Pomo Indians of the Sulphur Bank Rancheria, California's climate risk profile and geographic context.</w:t>
      </w:r>
    </w:p>
    <w:p>
      <w:r>
        <w:br w:type="page"/>
      </w:r>
    </w:p>
    <w:p>
      <w:pPr>
        <w:pStyle w:val="Heading2"/>
      </w:pPr>
      <w:r>
        <w:t>Executive Summary</w:t>
      </w:r>
    </w:p>
    <w:p>
      <w:pPr>
        <w:pStyle w:val="HSTitle"/>
      </w:pPr>
      <w:r>
        <w:t>Elem Indian Colony of Pomo Indians of the Sulphur Bank Rancheria, California -- CA</w:t>
      </w:r>
    </w:p>
    <w:p>
      <w:pPr>
        <w:pStyle w:val="HSBody"/>
      </w:pPr>
      <w:r>
        <w:t>Top Climate Hazards: Wildfire, Earthquake, Landslide</w:t>
      </w:r>
    </w:p>
    <w:p>
      <w:pPr>
        <w:pStyle w:val="HSBody"/>
      </w:pPr>
      <w:r>
        <w:t>Total Federal Climate Resilience Funding: $1,392,790</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$1,392,790</w:t>
            </w:r>
          </w:p>
        </w:tc>
        <w:tc>
          <w:tcPr>
            <w:tcW w:type="dxa" w:w="2340"/>
            <w:shd w:fill="F2F2F2" w:val="clear"/>
          </w:tcPr>
          <w:p>
            <w:r>
              <w:t>2012-01-06 - 2033-09-30</w:t>
            </w:r>
          </w:p>
        </w:tc>
      </w:tr>
    </w:tbl>
    <w:p>
      <w:pPr>
        <w:pStyle w:val="HSBody"/>
      </w:pPr>
      <w:r>
        <w:rPr>
          <w:b/>
        </w:rPr>
        <w:t>Total: $1,392,790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Elem Indian Colony of Pomo Indians of the Sulphur Bank Rancheria, California generated an estimated $2,507,022-$3,342,695 in regional economic activity (BEA RIMS II methodology, output multiplier range 1.8-2.4x), supporting approximately 11-21 jobs (BLS employment requirements methodology).</w:t>
      </w:r>
    </w:p>
    <w:p>
      <w:pPr>
        <w:pStyle w:val="HSBody"/>
      </w:pPr>
      <w:r>
        <w:t>Hazard Alignment: Elem Indian Colony of Pomo Indians of the Sulphur Bank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HUD IHBG funding to Elem Indian Colony of Pomo Indians of the Sulphur Bank Rancheria, California generated an estimated $2,507,022-$3,342,695 in regional economic activity (BEA RIMS II methodology, output multiplier range 1.8-2.4x), supporting approximately 11-21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Elem Indian Colony of Pomo Indians of the Sulphur Bank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Elem Indian Colony of Pomo Indians of the Sulphur Bank Rancheria,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Elem Indian Colony of Pomo Indians of the Sulphur Bank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