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Hannahville Indian Community, Michigan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Hannahville Indian Community, Michigan's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Hannahville Indian Community, Michigan -- MI</w:t>
      </w:r>
    </w:p>
    <w:p>
      <w:pPr>
        <w:pStyle w:val="HSBody"/>
      </w:pPr>
      <w:r>
        <w:t>Top Climate Hazards: Cold Wave, Winter Weather, Strong Wind</w:t>
      </w:r>
    </w:p>
    <w:p>
      <w:pPr>
        <w:pStyle w:val="HSBody"/>
      </w:pPr>
      <w:r>
        <w:t>Total Federal Climate Resilience Funding: $11,458,165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Elissa Slotkin (D-MI)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Gary C. Peters (D-MI)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Jack Bergman (R-MI-01)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MI</w:t>
            </w:r>
          </w:p>
        </w:tc>
        <w:tc>
          <w:tcPr>
            <w:tcW w:type="dxa" w:w="1872"/>
            <w:shd w:fill="F2F2F2" w:val="clear"/>
          </w:tcPr>
          <w:p>
            <w:r>
              <w:t>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$2,851,114</w:t>
            </w:r>
          </w:p>
        </w:tc>
        <w:tc>
          <w:tcPr>
            <w:tcW w:type="dxa" w:w="2340"/>
            <w:shd w:fill="F2F2F2" w:val="clear"/>
          </w:tcPr>
          <w:p>
            <w:r>
              <w:t>2013-06-19 - 2034-09-30</w:t>
            </w:r>
          </w:p>
        </w:tc>
      </w:tr>
    </w:tbl>
    <w:p>
      <w:pPr>
        <w:pStyle w:val="HSBody"/>
      </w:pPr>
      <w:r>
        <w:rPr>
          <w:b/>
        </w:rPr>
        <w:t>Total: $2,851,114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Hannahville Indian Community, Michigan generated an estimated $5,132,005-$6,842,674 in regional economic activity (BEA RIMS II methodology, output multiplier range 1.8-2.4x), supporting approximately 23-43 jobs (BLS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HUD IHBG funding to Hannahville Indian Community, Michigan generated an estimated $5,132,005-$6,842,674 in regional economic activity (BEA RIMS II methodology, output multiplier range 1.8-2.4x), supporting approximately 23-43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Hannahville Indian Community, Michigan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69.5 -- (Relatively High)</w:t>
      </w:r>
    </w:p>
    <w:p>
      <w:pPr>
        <w:pStyle w:val="HSBody"/>
      </w:pPr>
      <w:r>
        <w:t>Winter Weather -- Risk Score: 62.0 -- (Relatively High)</w:t>
      </w:r>
    </w:p>
    <w:p>
      <w:pPr>
        <w:pStyle w:val="HSBody"/>
      </w:pPr>
      <w:r>
        <w:t>Strong Wind -- Risk Score: 61.6 --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Hannahville Indian Community, Michigan's cold wave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Hannahville Indian Community, Michigan's Cold Wave, Winter Weather and Strong Wind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Elissa Slotkin (D-MI)</w:t>
      </w:r>
    </w:p>
    <w:p>
      <w:pPr>
        <w:pStyle w:val="HSBody"/>
      </w:pPr>
      <w:r>
        <w:t>Sen. Gary C. Peters (D-MI)</w:t>
      </w:r>
    </w:p>
    <w:p>
      <w:pPr>
        <w:pStyle w:val="HSBody"/>
      </w:pPr>
      <w:r>
        <w:rPr>
          <w:b/>
        </w:rPr>
        <w:t>Sen. Gary C. Peters (D-MI) sits on Senate Committee on Appropriations -- direct influence on this program</w:t>
      </w:r>
    </w:p>
    <w:p>
      <w:pPr>
        <w:pStyle w:val="HSBody"/>
      </w:pPr>
      <w:r>
        <w:rPr>
          <w:b/>
        </w:rPr>
        <w:t>Sen. Gary C. Peters (D-MI)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Gary C. Peters (D-MI) sits on Commerce, Justice, Science, and Related Agencies -- direct influence on this program</w:t>
      </w:r>
    </w:p>
    <w:p>
      <w:pPr>
        <w:pStyle w:val="HSBody"/>
      </w:pPr>
      <w:r>
        <w:rPr>
          <w:b/>
        </w:rPr>
        <w:t>Sen. Gary C. Peters (D-MI) sits on Energy and Water Development -- direct influence on this program</w:t>
      </w:r>
    </w:p>
    <w:p>
      <w:pPr>
        <w:pStyle w:val="HSBody"/>
      </w:pPr>
      <w:r>
        <w:rPr>
          <w:b/>
        </w:rPr>
        <w:t>Sen. Gary C. Peters (D-MI)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Gary C. Peters (D-MI) sits on Surface Transportation, Freight, Pipelines, and Safety -- direct influence on this program</w:t>
      </w:r>
    </w:p>
    <w:p>
      <w:pPr>
        <w:pStyle w:val="HSBody"/>
      </w:pPr>
      <w:r>
        <w:t>Rep. Jack Bergman (R-MI-01)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49.6)</w:t>
      </w:r>
    </w:p>
    <w:p>
      <w:pPr>
        <w:pStyle w:val="HSBody"/>
      </w:pPr>
      <w:r>
        <w:t>Social Vulnerability: Relatively Moderate (Score: 53.5)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69.5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$5,397,500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Winter Weather</w:t>
            </w:r>
          </w:p>
        </w:tc>
        <w:tc>
          <w:tcPr>
            <w:tcW w:type="dxa" w:w="2340"/>
            <w:shd w:fill="FFFFFF" w:val="clear"/>
          </w:tcPr>
          <w:p>
            <w:r>
              <w:t>62.0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$226,748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61.6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$1,971,656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57.8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$703,150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56.7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$18,284,339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Hannahville Indian Community, Michigan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Hannahville Indian Community, Michigan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Hannahville Indian Community, Michigan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