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Hoopa Valley Tribe,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Hoopa Valley Tribe,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Hoopa Valley Tribe,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$34,508,391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$149,759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$145,500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2020-06-01 - 2023-11-30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$14,845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$325,104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Hoopa Valley Tribe, California generated an estimated $585,187-$780,250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Hoopa Valley Tribe, California generated an estimated $585,187-$780,250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$33,856,467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$33,856,467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Hoopa Valley Tribe, California generated an estimated $60,941,641-$81,255,521 in regional economic activity (BEA RIMS II methodology, output multiplier range 1.8-2.4x), supporting approximately 271-508 jobs (BLS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Hoopa Valley Tribe, California generated an estimated $60,941,641-$81,255,521 in regional economic activity (BEA RIMS II methodology, output multiplier range 1.8-2.4x), supporting approximately 271-508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Hoopa Valley Tribe,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Hoopa Valley Tribe,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Hoopa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Hoopa Valley Tribe,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Hoopa Valley Tribe,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Hoopa Valley Tribe,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