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Inaja Band of Diegueno Mission Indians of the Inaja and Cosmit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Inaja Band of Diegueno Mission Indians of the Inaja and Cosmit Reservation, California's climate risk profile and geographic context.</w:t>
      </w:r>
    </w:p>
    <w:p>
      <w:r>
        <w:br w:type="page"/>
      </w:r>
    </w:p>
    <w:p>
      <w:pPr>
        <w:pStyle w:val="Heading2"/>
      </w:pPr>
      <w:r>
        <w:t>Executive Summary</w:t>
      </w:r>
    </w:p>
    <w:p>
      <w:pPr>
        <w:pStyle w:val="HSTitle"/>
      </w:pPr>
      <w:r>
        <w:t>Inaja Band of Diegueno Mission Indians of the Inaja and Cosmit Reservation,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Inaja Band of Diegueno Mission Indians of the Inaja and Cosmit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Inaja Band of Diegueno Mission Indians of the Inaja and Cosmit Reservation,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Inaja Band of Diegueno Mission Indians of the Inaja and Cosmit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Inaja Band of Diegueno Mission Indians of the Inaja and Cosmit Reservation,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Inaja Band of Diegueno Mission Indians of the Inaja and Cosmit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Inaja Band of Diegueno Mission Indians of the Inaja and Cosmit Reservation,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