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Lac Vieux Desert Band of Lake Superior Chippewa Indians of Michigan</w:t>
      </w:r>
    </w:p>
    <w:p>
      <w:pPr>
        <w:pStyle w:val="HSBody"/>
      </w:pPr>
      <w:r>
        <w:t>Prepared for the offices of: No delegation data</w:t>
      </w:r>
    </w:p>
    <w:p>
      <w:pPr>
        <w:pStyle w:val="HSBody"/>
      </w:pPr>
      <w:r>
        <w:t>State(s): MI</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Lac Vieux Desert Band of Lake Superior Chippewa Indians of Michigan's climate risk profile and geographic context.</w:t>
      </w:r>
    </w:p>
    <w:p>
      <w:r>
        <w:br w:type="page"/>
      </w:r>
    </w:p>
    <w:p>
      <w:pPr>
        <w:pStyle w:val="Heading2"/>
      </w:pPr>
      <w:r>
        <w:t>Executive Summary</w:t>
      </w:r>
    </w:p>
    <w:p>
      <w:pPr>
        <w:pStyle w:val="HSTitle"/>
      </w:pPr>
      <w:r>
        <w:t>Lac Vieux Desert Band of Lake Superior Chippewa Indians of Michigan -- MI</w:t>
      </w:r>
    </w:p>
    <w:p>
      <w:pPr>
        <w:pStyle w:val="HSBody"/>
      </w:pPr>
      <w:r>
        <w:t>Top Climate Hazards: Cold Wave, Winter Weather, Strong Wind</w:t>
      </w:r>
    </w:p>
    <w:p>
      <w:pPr>
        <w:pStyle w:val="HSBody"/>
      </w:pPr>
      <w:r>
        <w:t>Total Federal Climate Resilience Funding: $12,151,515</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$224,781</w:t>
            </w:r>
          </w:p>
        </w:tc>
        <w:tc>
          <w:tcPr>
            <w:tcW w:type="dxa" w:w="2340"/>
            <w:shd w:fill="F2F2F2" w:val="clear"/>
          </w:tcPr>
          <w:p>
            <w:r>
              <w:t>2024-07-01 - 2026-12-31</w:t>
            </w:r>
          </w:p>
        </w:tc>
      </w:tr>
    </w:tbl>
    <w:p>
      <w:pPr>
        <w:pStyle w:val="HSBody"/>
      </w:pPr>
      <w:r>
        <w:rPr>
          <w:b/>
        </w:rPr>
        <w:t>Total: $224,781</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BIA Tribal Climate Resilience funding to Lac Vieux Desert Band of Lake Superior Chippewa Indians of Michigan generated an estimated $404,606-$539,474 in regional economic activity (BEA RIMS II methodology, output multiplier range 1.8-2.4x), supporting approximately 2-3 jobs (BLS employment requirements methodology).</w:t>
      </w:r>
    </w:p>
    <w:p>
      <w:pPr>
        <w:pStyle w:val="HSBody"/>
      </w:pPr>
      <w:r>
        <w:t>Hazard Alignment: Lac Vieux Desert Band of Lake Superior Chippewa Indians of Michigan's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BIA Tribal Climate Resilience funding to Lac Vieux Desert Band of Lake Superior Chippewa Indians of Michigan generated an estimated $404,606-$539,474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$4,821,507</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$178,140</w:t>
            </w:r>
          </w:p>
        </w:tc>
        <w:tc>
          <w:tcPr>
            <w:tcW w:type="dxa" w:w="2340"/>
            <w:shd w:fill="FFFFFF" w:val="clear"/>
          </w:tcPr>
          <w:p>
            <w:r>
              <w:t>2021-04-22 - 2026-09-30</w:t>
            </w:r>
          </w:p>
        </w:tc>
      </w:tr>
    </w:tbl>
    <w:p>
      <w:pPr>
        <w:pStyle w:val="HSBody"/>
      </w:pPr>
      <w:r>
        <w:rPr>
          <w:b/>
        </w:rPr>
        <w:t>Total: $4,999,647</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Lac Vieux Desert Band of Lake Superior Chippewa Indians of Michigan generated an estimated $8,999,365-$11,999,153 in regional economic activity (BEA RIMS II methodology, output multiplier range 1.8-2.4x), supporting approximately 40-75 jobs (BLS employment requirements methodology).</w:t>
      </w:r>
    </w:p>
    <w:p>
      <w:pPr>
        <w:pStyle w:val="HSBody"/>
      </w:pPr>
      <w:r>
        <w:t>Hazard Alignment: Lac Vieux Desert Band of Lake Superior Chippewa Indians of Michigan's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HUD IHBG funding to Lac Vieux Desert Band of Lake Superior Chippewa Indians of Michigan generated an estimated $8,999,365-$11,999,153 in regional economic activity (BEA RIMS II methodology, output multiplier range 1.8-2.4x), supporting approximately 40-75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Lac Vieux Desert Band of Lake Superior Chippewa Indians of Michigan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Lac Vieux Desert Band of Lake Superior Chippewa Indians of Michigan's cold wave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Lac Vieux Desert Band of Lake Superior Chippewa Indians of Michigan's Cold Wave, Winter Weather and Strong Wind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r>
        <w:br w:type="page"/>
      </w:r>
    </w:p>
    <w:p>
      <w:pPr>
        <w:pStyle w:val="Heading2"/>
      </w:pPr>
      <w:r>
        <w:t>Structural Policy Asks</w:t>
      </w:r>
    </w:p>
    <w:p>
      <w:pPr>
        <w:pStyle w:val="HSBody"/>
      </w:pPr>
      <w:r>
        <w:t>The following structural policy changes would advance climate resilience funding for Lac Vieux Desert Band of Lake Superior Chippewa Indians of Michigan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Appendix: Additional Programs</w:t>
      </w:r>
    </w:p>
    <w:p>
      <w:pPr>
        <w:pStyle w:val="HSBody"/>
      </w:pPr>
      <w:r>
        <w:t>The following programs were assessed as lower priority for Lac Vieux Desert Band of Lake Superior Chippewa Indians of Michigan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Lac Vieux Desert Band of Lake Superior Chippewa Indians of Michigan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