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Lower Sioux Indian Community in the State of Minnesota</w:t>
      </w:r>
    </w:p>
    <w:p>
      <w:pPr>
        <w:pStyle w:val="HSBody"/>
      </w:pPr>
      <w:r>
        <w:t>Prepared for the offices of: 2 Senators, 1 Representative</w:t>
      </w:r>
    </w:p>
    <w:p>
      <w:pPr>
        <w:pStyle w:val="HSBody"/>
      </w:pPr>
      <w:r>
        <w:t>State(s): MN</w:t>
      </w:r>
    </w:p>
    <w:p>
      <w:pPr>
        <w:pStyle w:val="HSBody"/>
      </w:pPr>
      <w:r>
        <w:t>Ecoregion(s): northeast_midwest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DOT PROTECT</w:t>
      </w:r>
      <w:r>
        <w:t xml:space="preserve">  </w:t>
      </w:r>
      <w:r>
        <w:rPr>
          <w:color w:val="4B5563"/>
          <w:sz w:val="16"/>
        </w:rPr>
        <w:t>[Secure]</w:t>
      </w:r>
    </w:p>
    <w:p>
      <w:pPr>
        <w:pStyle w:val="HSBody"/>
      </w:pPr>
      <w:r>
        <w:t>9. NOAA Tribal Grants</w:t>
      </w:r>
      <w:r>
        <w:t xml:space="preserve">  </w:t>
      </w:r>
      <w:r>
        <w:rPr>
          <w:color w:val="4B5563"/>
          <w:sz w:val="16"/>
        </w:rPr>
        <w:t>[Uncertain]</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Lower Sioux Indian Community in the State of Minnesota's climate risk profile and geographic context.</w:t>
      </w:r>
    </w:p>
    <w:p>
      <w:r>
        <w:br w:type="page"/>
      </w:r>
    </w:p>
    <w:p>
      <w:pPr>
        <w:pStyle w:val="Heading2"/>
      </w:pPr>
      <w:r>
        <w:t>Executive Summary</w:t>
      </w:r>
    </w:p>
    <w:p>
      <w:pPr>
        <w:pStyle w:val="HSTitle"/>
      </w:pPr>
      <w:r>
        <w:t>Lower Sioux Indian Community in the State of Minnesota -- MN</w:t>
      </w:r>
    </w:p>
    <w:p>
      <w:pPr>
        <w:pStyle w:val="HSBody"/>
      </w:pPr>
      <w:r>
        <w:t>Top Climate Hazards: Hail, Cold Wave, Winter Weather</w:t>
      </w:r>
    </w:p>
    <w:p>
      <w:pPr>
        <w:pStyle w:val="HSBody"/>
      </w:pPr>
      <w:r>
        <w:t>Total Federal Climate Resilience Funding: $62,636,707</w:t>
      </w:r>
    </w:p>
    <w:p>
      <w:pPr>
        <w:pStyle w:val="HSBody"/>
      </w:pPr>
      <w:r>
        <w:t>1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Tina Smith (D-MN)</w:t>
            </w:r>
          </w:p>
        </w:tc>
        <w:tc>
          <w:tcPr>
            <w:tcW w:type="dxa" w:w="1872"/>
            <w:shd w:fill="F2F2F2" w:val="clear"/>
          </w:tcPr>
          <w:p>
            <w:r>
              <w:t>Senator</w:t>
            </w:r>
          </w:p>
        </w:tc>
        <w:tc>
          <w:tcPr>
            <w:tcW w:type="dxa" w:w="1872"/>
            <w:shd w:fill="F2F2F2" w:val="clear"/>
          </w:tcPr>
          <w:p>
            <w:r>
              <w:t>MN</w:t>
            </w:r>
          </w:p>
        </w:tc>
        <w:tc>
          <w:tcPr>
            <w:tcW w:type="dxa" w:w="1872"/>
            <w:shd w:fill="F2F2F2" w:val="clear"/>
          </w:tcPr>
          <w:p>
            <w:r>
              <w:t>At-Large</w:t>
            </w:r>
          </w:p>
        </w:tc>
        <w:tc>
          <w:tcPr>
            <w:tcW w:type="dxa" w:w="1872"/>
            <w:shd w:fill="F2F2F2" w:val="clear"/>
          </w:tcPr>
          <w:p>
            <w:r>
              <w:t>Senate Committee on Indian Affairs</w:t>
            </w:r>
          </w:p>
        </w:tc>
      </w:tr>
      <w:tr>
        <w:tc>
          <w:tcPr>
            <w:tcW w:type="dxa" w:w="1872"/>
            <w:shd w:fill="FFFFFF" w:val="clear"/>
          </w:tcPr>
          <w:p>
            <w:r>
              <w:t>Sen. Amy Klobuchar (D-MN)</w:t>
            </w:r>
          </w:p>
        </w:tc>
        <w:tc>
          <w:tcPr>
            <w:tcW w:type="dxa" w:w="1872"/>
            <w:shd w:fill="FFFFFF" w:val="clear"/>
          </w:tcPr>
          <w:p>
            <w:r>
              <w:t>Senator</w:t>
            </w:r>
          </w:p>
        </w:tc>
        <w:tc>
          <w:tcPr>
            <w:tcW w:type="dxa" w:w="1872"/>
            <w:shd w:fill="FFFFFF" w:val="clear"/>
          </w:tcPr>
          <w:p>
            <w:r>
              <w:t>MN</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w:t>
            </w:r>
          </w:p>
        </w:tc>
      </w:tr>
      <w:tr>
        <w:tc>
          <w:tcPr>
            <w:tcW w:type="dxa" w:w="1872"/>
            <w:shd w:fill="F2F2F2" w:val="clear"/>
          </w:tcPr>
          <w:p>
            <w:r>
              <w:t>Rep. Michelle Fischbach (R-MN-07)</w:t>
            </w:r>
          </w:p>
        </w:tc>
        <w:tc>
          <w:tcPr>
            <w:tcW w:type="dxa" w:w="1872"/>
            <w:shd w:fill="F2F2F2" w:val="clear"/>
          </w:tcPr>
          <w:p>
            <w:r>
              <w:t>Representative</w:t>
            </w:r>
          </w:p>
        </w:tc>
        <w:tc>
          <w:tcPr>
            <w:tcW w:type="dxa" w:w="1872"/>
            <w:shd w:fill="F2F2F2" w:val="clear"/>
          </w:tcPr>
          <w:p>
            <w:r>
              <w:t>MN</w:t>
            </w:r>
          </w:p>
        </w:tc>
        <w:tc>
          <w:tcPr>
            <w:tcW w:type="dxa" w:w="1872"/>
            <w:shd w:fill="F2F2F2" w:val="clear"/>
          </w:tcPr>
          <w:p>
            <w:r>
              <w:t>7</w:t>
            </w:r>
          </w:p>
        </w:tc>
        <w:tc>
          <w:tcPr>
            <w:tcW w:type="dxa" w:w="1872"/>
            <w:shd w:fill="F2F2F2" w:val="clear"/>
          </w:tcPr>
          <w:p>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Lower Sioux Indian Community in the State of Minnesota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Lower Sioux Indian Community in the State of Minnesota's hail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Lower Sioux Indian Community in the State of Minnesota's Hail, Cold Wave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Lower Sioux Indian Community in the State of Minnesota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Lower Sioux Indian Community in the State of Minnesota's hail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Lower Sioux Indian Community in the State of Minnesota's Hail, Cold Wave and Winter Weather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Lower Sioux Indian Community in the State of Minnesota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Lower Sioux Indian Community in the State of Minnesota's hail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Lower Sioux Indian Community in the State of Minnesota's Hail, Cold Wave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Lower Sioux Indian Community in the State of Minnesota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Lower Sioux Indian Community in the State of Minnesota's hail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Lower Sioux Indian Community in the State of Minnesota's Hail, Cold Wave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$62,636,707</w:t>
            </w:r>
          </w:p>
        </w:tc>
        <w:tc>
          <w:tcPr>
            <w:tcW w:type="dxa" w:w="2340"/>
            <w:shd w:fill="F2F2F2" w:val="clear"/>
          </w:tcPr>
          <w:p>
            <w:r>
              <w:t>2012-01-06 - 2034-09-30</w:t>
            </w:r>
          </w:p>
        </w:tc>
      </w:tr>
    </w:tbl>
    <w:p>
      <w:pPr>
        <w:pStyle w:val="HSBody"/>
      </w:pPr>
      <w:r>
        <w:rPr>
          <w:b/>
        </w:rPr>
        <w:t>Total: $62,636,707</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HUD IHBG funding to Lower Sioux Indian Community in the State of Minnesota generated an estimated $112,746,073-$150,328,097 in regional economic activity (BEA RIMS II methodology, output multiplier range 1.8-2.4x), supporting approximately 501-940 jobs (BLS employment requirements methodology).</w:t>
      </w:r>
    </w:p>
    <w:p>
      <w:pPr>
        <w:pStyle w:val="HSBody"/>
      </w:pPr>
      <w:r>
        <w:t>Hazard Alignment: Lower Sioux Indian Community in the State of Minnesota's hail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Lower Sioux Indian Community in the State of Minnesota's Hail, Cold Wave and Winter Weather risk makes this program critical for community resilience</w:t>
      </w:r>
    </w:p>
    <w:p>
      <w:pPr>
        <w:pStyle w:val="HSCalloutDetail"/>
        <w:shd w:fill="EEF2FF" w:val="clear"/>
      </w:pPr>
      <w:r>
        <w:t>IMPACT: HUD IHBG funding to Lower Sioux Indian Community in the State of Minnesota generated an estimated $112,746,073-$150,328,097 in regional economic activity (BEA RIMS II methodology, output multiplier range 1.8-2.4x), supporting approximately 501-940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Lower Sioux Indian Community in the State of Minnesota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Lower Sioux Indian Community in the State of Minnesota's hail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Lower Sioux Indian Community in the State of Minnesota's Hail, Cold Wave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Lower Sioux Indian Community in the State of Minnesota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Lower Sioux Indian Community in the State of Minnesota's hail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Lower Sioux Indian Community in the State of Minnesota's Hail, Cold Wave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Lower Sioux Indian Community in the State of Minnesota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Lower Sioux Indian Community in the State of Minnesota's hail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Lower Sioux Indian Community in the State of Minnesota's Hail, Cold Wave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Lower Sioux Indian Community in the State of Minnesota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Lower Sioux Indian Community in the State of Minnesota's hail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Lower Sioux Indian Community in the State of Minnesota's Hail, Cold Wave and Winter Weather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Lower Sioux Indian Community in the State of Minnesota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Lower Sioux Indian Community in the State of Minnesota's hail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Lower Sioux Indian Community in the State of Minnesota's Hail, Cold Wave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Lower Sioux Indian Community in the State of Minnesota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Lower Sioux Indian Community in the State of Minnesota's hail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Lower Sioux Indian Community in the State of Minnesota's Hail, Cold Wave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Hail risk profile</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Lower Sioux Indian Community in the State of Minnesota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Hail -- Risk Score: 65.7 -- (Relatively High)</w:t>
      </w:r>
    </w:p>
    <w:p>
      <w:pPr>
        <w:pStyle w:val="HSBody"/>
      </w:pPr>
      <w:r>
        <w:t>Cold Wave -- Risk Score: 65.5 -- (Relatively High)</w:t>
      </w:r>
    </w:p>
    <w:p>
      <w:pPr>
        <w:pStyle w:val="HSBody"/>
      </w:pPr>
      <w:r>
        <w:t>Winter Weather -- Risk Score: 64.5 --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Lower Sioux Indian Community in the State of Minnesota's hail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Lower Sioux Indian Community in the State of Minnesota's Hail, Cold Wave and Winter Weather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Tina Smith (D-MN)</w:t>
      </w:r>
    </w:p>
    <w:p>
      <w:pPr>
        <w:pStyle w:val="HSBody"/>
      </w:pPr>
      <w:r>
        <w:rPr>
          <w:b/>
        </w:rPr>
        <w:t>Sen. Tina Smith (D-MN) sits on Senate Committee on Indian Affairs -- direct influence on this program</w:t>
      </w:r>
    </w:p>
    <w:p>
      <w:pPr>
        <w:pStyle w:val="HSBody"/>
      </w:pPr>
      <w:r>
        <w:t>Sen. Amy Klobuchar (D-MN)</w:t>
      </w:r>
    </w:p>
    <w:p>
      <w:pPr>
        <w:pStyle w:val="HSBody"/>
      </w:pPr>
      <w:r>
        <w:rPr>
          <w:b/>
        </w:rPr>
        <w:t>Sen. Amy Klobuchar (D-MN) sits on Senate Committee on Commerce, Science, and Transportation -- direct influence on this program</w:t>
      </w:r>
    </w:p>
    <w:p>
      <w:pPr>
        <w:pStyle w:val="HSBody"/>
      </w:pPr>
      <w:r>
        <w:rPr>
          <w:b/>
        </w:rPr>
        <w:t>Sen. Amy Klobuchar (D-MN) sits on Surface Transportation, Freight, Pipelines, and Safety -- direct influence on this program</w:t>
      </w:r>
    </w:p>
    <w:p>
      <w:pPr>
        <w:pStyle w:val="HSBody"/>
      </w:pPr>
      <w:r>
        <w:t>Rep. Michelle Fischbach (R-MN-07)</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42.4)</w:t>
      </w:r>
    </w:p>
    <w:p>
      <w:pPr>
        <w:pStyle w:val="HSBody"/>
      </w:pPr>
      <w:r>
        <w:t>Social Vulnerability: Relatively Low (Score: 30.1)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Hail</w:t>
            </w:r>
          </w:p>
        </w:tc>
        <w:tc>
          <w:tcPr>
            <w:tcW w:type="dxa" w:w="2340"/>
            <w:shd w:fill="F2F2F2" w:val="clear"/>
          </w:tcPr>
          <w:p>
            <w:r>
              <w:t>65.7</w:t>
            </w:r>
          </w:p>
        </w:tc>
        <w:tc>
          <w:tcPr>
            <w:tcW w:type="dxa" w:w="2340"/>
            <w:shd w:fill="F2F2F2" w:val="clear"/>
          </w:tcPr>
          <w:p>
            <w:r>
              <w:t>Relatively High</w:t>
            </w:r>
          </w:p>
        </w:tc>
        <w:tc>
          <w:tcPr>
            <w:tcW w:type="dxa" w:w="2340"/>
            <w:shd w:fill="F2F2F2" w:val="clear"/>
          </w:tcPr>
          <w:p>
            <w:r>
              <w:t>$1,472,958</w:t>
            </w:r>
          </w:p>
        </w:tc>
      </w:tr>
      <w:tr>
        <w:tc>
          <w:tcPr>
            <w:tcW w:type="dxa" w:w="2340"/>
            <w:shd w:fill="FFFFFF" w:val="clear"/>
          </w:tcPr>
          <w:p>
            <w:r>
              <w:t>Cold Wave</w:t>
            </w:r>
          </w:p>
        </w:tc>
        <w:tc>
          <w:tcPr>
            <w:tcW w:type="dxa" w:w="2340"/>
            <w:shd w:fill="FFFFFF" w:val="clear"/>
          </w:tcPr>
          <w:p>
            <w:r>
              <w:t>65.5</w:t>
            </w:r>
          </w:p>
        </w:tc>
        <w:tc>
          <w:tcPr>
            <w:tcW w:type="dxa" w:w="2340"/>
            <w:shd w:fill="FFFFFF" w:val="clear"/>
          </w:tcPr>
          <w:p>
            <w:r>
              <w:t>Relatively High</w:t>
            </w:r>
          </w:p>
        </w:tc>
        <w:tc>
          <w:tcPr>
            <w:tcW w:type="dxa" w:w="2340"/>
            <w:shd w:fill="FFFFFF" w:val="clear"/>
          </w:tcPr>
          <w:p>
            <w:r>
              <w:t>$5,409,229</w:t>
            </w:r>
          </w:p>
        </w:tc>
      </w:tr>
      <w:tr>
        <w:tc>
          <w:tcPr>
            <w:tcW w:type="dxa" w:w="2340"/>
            <w:shd w:fill="F2F2F2" w:val="clear"/>
          </w:tcPr>
          <w:p>
            <w:r>
              <w:t>Winter Weather</w:t>
            </w:r>
          </w:p>
        </w:tc>
        <w:tc>
          <w:tcPr>
            <w:tcW w:type="dxa" w:w="2340"/>
            <w:shd w:fill="F2F2F2" w:val="clear"/>
          </w:tcPr>
          <w:p>
            <w:r>
              <w:t>64.5</w:t>
            </w:r>
          </w:p>
        </w:tc>
        <w:tc>
          <w:tcPr>
            <w:tcW w:type="dxa" w:w="2340"/>
            <w:shd w:fill="F2F2F2" w:val="clear"/>
          </w:tcPr>
          <w:p>
            <w:r>
              <w:t>Relatively High</w:t>
            </w:r>
          </w:p>
        </w:tc>
        <w:tc>
          <w:tcPr>
            <w:tcW w:type="dxa" w:w="2340"/>
            <w:shd w:fill="F2F2F2" w:val="clear"/>
          </w:tcPr>
          <w:p>
            <w:r>
              <w:t>$226,605</w:t>
            </w:r>
          </w:p>
        </w:tc>
      </w:tr>
      <w:tr>
        <w:tc>
          <w:tcPr>
            <w:tcW w:type="dxa" w:w="2340"/>
            <w:shd w:fill="FFFFFF" w:val="clear"/>
          </w:tcPr>
          <w:p>
            <w:r>
              <w:t>Strong Wind</w:t>
            </w:r>
          </w:p>
        </w:tc>
        <w:tc>
          <w:tcPr>
            <w:tcW w:type="dxa" w:w="2340"/>
            <w:shd w:fill="FFFFFF" w:val="clear"/>
          </w:tcPr>
          <w:p>
            <w:r>
              <w:t>56.6</w:t>
            </w:r>
          </w:p>
        </w:tc>
        <w:tc>
          <w:tcPr>
            <w:tcW w:type="dxa" w:w="2340"/>
            <w:shd w:fill="FFFFFF" w:val="clear"/>
          </w:tcPr>
          <w:p>
            <w:r>
              <w:t>Relatively Moderate</w:t>
            </w:r>
          </w:p>
        </w:tc>
        <w:tc>
          <w:tcPr>
            <w:tcW w:type="dxa" w:w="2340"/>
            <w:shd w:fill="FFFFFF" w:val="clear"/>
          </w:tcPr>
          <w:p>
            <w:r>
              <w:t>$1,772,894</w:t>
            </w:r>
          </w:p>
        </w:tc>
      </w:tr>
      <w:tr>
        <w:tc>
          <w:tcPr>
            <w:tcW w:type="dxa" w:w="2340"/>
            <w:shd w:fill="F2F2F2" w:val="clear"/>
          </w:tcPr>
          <w:p>
            <w:r>
              <w:t>Drought</w:t>
            </w:r>
          </w:p>
        </w:tc>
        <w:tc>
          <w:tcPr>
            <w:tcW w:type="dxa" w:w="2340"/>
            <w:shd w:fill="F2F2F2" w:val="clear"/>
          </w:tcPr>
          <w:p>
            <w:r>
              <w:t>53.0</w:t>
            </w:r>
          </w:p>
        </w:tc>
        <w:tc>
          <w:tcPr>
            <w:tcW w:type="dxa" w:w="2340"/>
            <w:shd w:fill="F2F2F2" w:val="clear"/>
          </w:tcPr>
          <w:p>
            <w:r>
              <w:t>Relatively Moderate</w:t>
            </w:r>
          </w:p>
        </w:tc>
        <w:tc>
          <w:tcPr>
            <w:tcW w:type="dxa" w:w="2340"/>
            <w:shd w:fill="F2F2F2" w:val="clear"/>
          </w:tcPr>
          <w:p>
            <w:r>
              <w:t>$390,569</w:t>
            </w:r>
          </w:p>
        </w:tc>
      </w:tr>
    </w:tbl>
    <w:p>
      <w:r>
        <w:br w:type="page"/>
      </w:r>
    </w:p>
    <w:p>
      <w:pPr>
        <w:pStyle w:val="Heading2"/>
      </w:pPr>
      <w:r>
        <w:t>Structural Policy Asks</w:t>
      </w:r>
    </w:p>
    <w:p>
      <w:pPr>
        <w:pStyle w:val="HSBody"/>
      </w:pPr>
      <w:r>
        <w:t>The following structural policy changes would advance climate resilience funding for Lower Sioux Indian Community in the State of Minnesota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Hail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Hail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Hail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Hail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Hail risk profile</w:t>
      </w:r>
    </w:p>
    <w:p>
      <w:r>
        <w:br w:type="page"/>
      </w:r>
    </w:p>
    <w:p>
      <w:pPr>
        <w:pStyle w:val="Heading2"/>
      </w:pPr>
      <w:r>
        <w:t>Appendix: Additional Programs</w:t>
      </w:r>
    </w:p>
    <w:p>
      <w:pPr>
        <w:pStyle w:val="HSBody"/>
      </w:pPr>
      <w:r>
        <w:t>The following programs were assessed as lower priority for Lower Sioux Indian Community in the State of Minnesota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Lower Sioux Indian Community in the State of Minnesota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