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Northfork Rancheria of Mono Indians of California</w:t>
      </w:r>
    </w:p>
    <w:p>
      <w:pPr>
        <w:pStyle w:val="HSBody"/>
      </w:pPr>
      <w:r>
        <w:t>Prepared for the offices of: No delegation data</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Northfork Rancheria of Mono Indians of California's climate risk profile and geographic context.</w:t>
      </w:r>
    </w:p>
    <w:p>
      <w:r>
        <w:br w:type="page"/>
      </w:r>
    </w:p>
    <w:p>
      <w:pPr>
        <w:pStyle w:val="Heading2"/>
      </w:pPr>
      <w:r>
        <w:t>Executive Summary</w:t>
      </w:r>
    </w:p>
    <w:p>
      <w:pPr>
        <w:pStyle w:val="HSTitle"/>
      </w:pPr>
      <w:r>
        <w:t>Northfork Rancheria of Mono Indians of California -- CA</w:t>
      </w:r>
    </w:p>
    <w:p>
      <w:pPr>
        <w:pStyle w:val="HSBody"/>
      </w:pPr>
      <w:r>
        <w:t>Top Climate Hazards: Wildfire, Earthquake, Landslide</w:t>
      </w:r>
    </w:p>
    <w:p>
      <w:pPr>
        <w:pStyle w:val="HSBody"/>
      </w:pPr>
      <w:r>
        <w:t>Total Federal Climate Resilience Funding: $754,405</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$94,766</w:t>
            </w:r>
          </w:p>
        </w:tc>
        <w:tc>
          <w:tcPr>
            <w:tcW w:type="dxa" w:w="2340"/>
            <w:shd w:fill="F2F2F2" w:val="clear"/>
          </w:tcPr>
          <w:p>
            <w:r>
              <w:t>2024-05-22 - 2027-05-21</w:t>
            </w:r>
          </w:p>
        </w:tc>
      </w:tr>
    </w:tbl>
    <w:p>
      <w:pPr>
        <w:pStyle w:val="HSBody"/>
      </w:pPr>
      <w:r>
        <w:rPr>
          <w:b/>
        </w:rPr>
        <w:t>Total: $94,766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Northfork Rancheria of Mono Indians of California generated an estimated $170,580-$227,439 in regional economic activity (BEA RIMS II methodology, output multiplier range 1.8-2.4x), supporting approximately 1-1 jobs (BLS employment requirements methodology).</w:t>
      </w:r>
    </w:p>
    <w:p>
      <w:pPr>
        <w:pStyle w:val="HSBody"/>
      </w:pPr>
      <w:r>
        <w:t>Hazard Alignment: Northfork Rancheria of Mono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Northfork Rancheria of Mono Indians of California's Wildfire, Earthquake and Landslide risk makes this program critical for community resilience</w:t>
      </w:r>
    </w:p>
    <w:p>
      <w:pPr>
        <w:pStyle w:val="HSCalloutDetail"/>
        <w:shd w:fill="EEF2FF" w:val="clear"/>
      </w:pPr>
      <w:r>
        <w:t>IMPACT: FEMA BRIC funding to Northfork Rancheria of Mono Indians of California generated an estimated $170,580-$227,439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Northfork Rancheria of Mono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Northfork Rancheria of Mono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Northfork Rancheria of Mono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Northfork Rancheria of Mono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Northfork Rancheria of Mono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Northfork Rancheria of Mono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$94,766</w:t>
            </w:r>
          </w:p>
        </w:tc>
        <w:tc>
          <w:tcPr>
            <w:tcW w:type="dxa" w:w="2340"/>
            <w:shd w:fill="F2F2F2" w:val="clear"/>
          </w:tcPr>
          <w:p>
            <w:r>
              <w:t>2024-05-22 - 2027-05-21</w:t>
            </w:r>
          </w:p>
        </w:tc>
      </w:tr>
    </w:tbl>
    <w:p>
      <w:pPr>
        <w:pStyle w:val="HSBody"/>
      </w:pPr>
      <w:r>
        <w:rPr>
          <w:b/>
        </w:rPr>
        <w:t>Total: $94,766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Northfork Rancheria of Mono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Northfork Rancheria of Mono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Northfork Rancheria of Mono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Northfork Rancheria of Mono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Northfork Rancheria of Mono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$326,322</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$333,317</w:t>
            </w:r>
          </w:p>
        </w:tc>
        <w:tc>
          <w:tcPr>
            <w:tcW w:type="dxa" w:w="2340"/>
            <w:shd w:fill="FFFFFF" w:val="clear"/>
          </w:tcPr>
          <w:p>
            <w:r>
              <w:t>2023-10-01 - 2026-09-30</w:t>
            </w:r>
          </w:p>
        </w:tc>
      </w:tr>
    </w:tbl>
    <w:p>
      <w:pPr>
        <w:pStyle w:val="HSBody"/>
      </w:pPr>
      <w:r>
        <w:rPr>
          <w:b/>
        </w:rPr>
        <w:t>Total: $659,639</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Northfork Rancheria of Mono Indians of California generated an estimated $1,187,350-$1,583,134 in regional economic activity (BEA RIMS II methodology, output multiplier range 1.8-2.4x), supporting approximately 5-10 jobs (BLS employment requirements methodology).</w:t>
      </w:r>
    </w:p>
    <w:p>
      <w:pPr>
        <w:pStyle w:val="HSBody"/>
      </w:pPr>
      <w:r>
        <w:t>Hazard Alignment: Northfork Rancheria of Mono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Northfork Rancheria of Mono Indians of California's Wildfire, Earthquake and Landslide risk makes this program critical for community resilience</w:t>
      </w:r>
    </w:p>
    <w:p>
      <w:pPr>
        <w:pStyle w:val="HSCalloutDetail"/>
        <w:shd w:fill="EEF2FF" w:val="clear"/>
      </w:pPr>
      <w:r>
        <w:t>IMPACT: EPA GAP funding to Northfork Rancheria of Mono Indians of California generated an estimated $1,187,350-$1,583,134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Northfork Rancheria of Mono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Northfork Rancheria of Mono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Northfork Rancheria of Mono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Northfork Rancheria of Mono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Northfork Rancheria of Mono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Northfork Rancheria of Mono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Northfork Rancheria of Mono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Northfork Rancheria of Mono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Northfork Rancheria of Mono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Northfork Rancheria of Mono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Northfork Rancheria of Mono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Northfork Rancheria of Mono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Northfork Rancheria of Mono Indians of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Northfork Rancheria of Mono Indians of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Northfork Rancheria of Mono Indians of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Northfork Rancheria of Mono Indians of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Northfork Rancheria of Mono Indians of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Northfork Rancheria of Mono Indians of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Northfork Rancheria of Mono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Northfork Rancheria of Mono Indians of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Northfork Rancheria of Mono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