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Oneida Indian Nation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NY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Oneida Indian Nation's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Oneida Indian Nation -- NY</w:t>
      </w:r>
    </w:p>
    <w:p>
      <w:pPr>
        <w:pStyle w:val="HSBody"/>
      </w:pPr>
      <w:r>
        <w:t>Top Climate Hazards: Inland Flooding, Hurricane, Ice Storm</w:t>
      </w:r>
    </w:p>
    <w:p>
      <w:pPr>
        <w:pStyle w:val="HSBody"/>
      </w:pPr>
      <w:r>
        <w:t>Total Federal Climate Resilience Funding: $102,254,308</w:t>
      </w:r>
    </w:p>
    <w:p>
      <w:pPr>
        <w:pStyle w:val="HSBody"/>
      </w:pPr>
      <w:r>
        <w:t>10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Oneida Indian Nation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Oneida Indian Nation's inland flooding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Oneida Indian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Oneida Indian Nation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Oneida Indian Nation's inland flooding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Oneida Indian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Oneida Indian Nation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Oneida Indian Nation's inland flooding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Oneida Indian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$74,597,862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$6,281,777</w:t>
            </w:r>
          </w:p>
        </w:tc>
        <w:tc>
          <w:tcPr>
            <w:tcW w:type="dxa" w:w="2340"/>
            <w:shd w:fill="FFFFFF" w:val="clear"/>
          </w:tcPr>
          <w:p>
            <w:r>
              <w:t>2015-11-18 - 2034-09-30</w:t>
            </w:r>
          </w:p>
        </w:tc>
      </w:tr>
    </w:tbl>
    <w:p>
      <w:pPr>
        <w:pStyle w:val="HSBody"/>
      </w:pPr>
      <w:r>
        <w:rPr>
          <w:b/>
        </w:rPr>
        <w:t>Total: $80,879,639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Oneida Indian Nation generated an estimated $145,583,350-$194,111,133 in regional economic activity (BEA RIMS II methodology, output multiplier range 1.8-2.4x), supporting approximately 647-1213 jobs (BLS employment requirements methodology).</w:t>
      </w:r>
    </w:p>
    <w:p>
      <w:pPr>
        <w:pStyle w:val="HSBody"/>
      </w:pPr>
      <w:r>
        <w:t>Hazard Alignment: Oneida Indian Nation's inland flooding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Oneida Indian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HUD IHBG funding to Oneida Indian Nation generated an estimated $145,583,350-$194,111,133 in regional economic activity (BEA RIMS II methodology, output multiplier range 1.8-2.4x), supporting approximately 647-1213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$539,447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$539,447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Oneida Indian Nation generated an estimated $971,005-$1,294,673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Oneida Indian Nation's inland flooding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Oneida Indian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EPA GAP funding to Oneida Indian Nation generated an estimated $971,005-$1,294,673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Oneida Indian Nation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Oneida Indian Nation's inland flooding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Oneida Indian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$1,523,946</w:t>
            </w:r>
          </w:p>
        </w:tc>
        <w:tc>
          <w:tcPr>
            <w:tcW w:type="dxa" w:w="2340"/>
            <w:shd w:fill="F2F2F2" w:val="clear"/>
          </w:tcPr>
          <w:p>
            <w:r>
              <w:t>2019-09-01 - 2025-12-31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doe_indian_energy</w:t>
            </w:r>
          </w:p>
        </w:tc>
        <w:tc>
          <w:tcPr>
            <w:tcW w:type="dxa" w:w="2340"/>
            <w:shd w:fill="FFFFFF" w:val="clear"/>
          </w:tcPr>
          <w:p>
            <w:r>
              <w:t>81.087</w:t>
            </w:r>
          </w:p>
        </w:tc>
        <w:tc>
          <w:tcPr>
            <w:tcW w:type="dxa" w:w="2340"/>
            <w:shd w:fill="FFFFFF" w:val="clear"/>
          </w:tcPr>
          <w:p>
            <w:r>
              <w:t>$549,524</w:t>
            </w:r>
          </w:p>
        </w:tc>
        <w:tc>
          <w:tcPr>
            <w:tcW w:type="dxa" w:w="2340"/>
            <w:shd w:fill="FFFFFF" w:val="clear"/>
          </w:tcPr>
          <w:p>
            <w:r>
              <w:t>2023-10-01 - 2027-09-30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$1,094,589</w:t>
            </w:r>
          </w:p>
        </w:tc>
        <w:tc>
          <w:tcPr>
            <w:tcW w:type="dxa" w:w="2340"/>
            <w:shd w:fill="F2F2F2" w:val="clear"/>
          </w:tcPr>
          <w:p>
            <w:r>
              <w:t>2024-01-01 - 2027-12-31</w:t>
            </w:r>
          </w:p>
        </w:tc>
      </w:tr>
    </w:tbl>
    <w:p>
      <w:pPr>
        <w:pStyle w:val="HSBody"/>
      </w:pPr>
      <w:r>
        <w:rPr>
          <w:b/>
        </w:rPr>
        <w:t>Total: $3,168,059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Oneida Indian Nation generated an estimated $5,702,506-$7,603,342 in regional economic activity (BEA RIMS II methodology, output multiplier range 1.8-2.4x), supporting approximately 25-48 jobs (BLS employment requirements methodology).</w:t>
      </w:r>
    </w:p>
    <w:p>
      <w:pPr>
        <w:pStyle w:val="HSBody"/>
      </w:pPr>
      <w:r>
        <w:t>Hazard Alignment: Oneida Indian Nation's inland flooding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Oneida Indian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Oneida Indian Nation generated an estimated $5,702,506-$7,603,342 in regional economic activity (BEA RIMS II methodology, output multiplier range 1.8-2.4x), supporting approximately 25-48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Oneida Indian Nation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Oneida Indian Nation's inland flooding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Oneida Indian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Oneida Indian Nation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Oneida Indian Nation's inland flooding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Oneida Indian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Oneida Indian Nation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Oneida Indian Nation's inland flooding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Oneida Indian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Oneida Indian Nation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Oneida Indian Nation's inland flooding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Oneida Indian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Oneida Indian Nation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Oneida Indian Nation's inland flooding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Oneida Indian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69.4)</w:t>
      </w:r>
    </w:p>
    <w:p>
      <w:pPr>
        <w:pStyle w:val="HSBody"/>
      </w:pPr>
      <w:r>
        <w:t>Social Vulnerability: Relatively Moderate (Score: 47.5)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Inland Flooding</w:t>
            </w:r>
          </w:p>
        </w:tc>
        <w:tc>
          <w:tcPr>
            <w:tcW w:type="dxa" w:w="2340"/>
            <w:shd w:fill="F2F2F2" w:val="clear"/>
          </w:tcPr>
          <w:p>
            <w:r>
              <w:t>80.9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$44,919,376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Hurricane</w:t>
            </w:r>
          </w:p>
        </w:tc>
        <w:tc>
          <w:tcPr>
            <w:tcW w:type="dxa" w:w="2340"/>
            <w:shd w:fill="FFFFFF" w:val="clear"/>
          </w:tcPr>
          <w:p>
            <w:r>
              <w:t>71.1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$3,903,179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69.8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$444,744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Lightning</w:t>
            </w:r>
          </w:p>
        </w:tc>
        <w:tc>
          <w:tcPr>
            <w:tcW w:type="dxa" w:w="2340"/>
            <w:shd w:fill="FFFFFF" w:val="clear"/>
          </w:tcPr>
          <w:p>
            <w:r>
              <w:t>67.1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$691,027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63.0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$22,355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Oneida Indian Nation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Inland Flooding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Inland Flooding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Oneida Indian Nation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Oneida Indian Nation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