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Pawnee Nation of Oklahoma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Pawnee Nation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Pawnee Nation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$22,333,176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$11,179,345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$393,928</w:t>
            </w:r>
          </w:p>
        </w:tc>
        <w:tc>
          <w:tcPr>
            <w:tcW w:type="dxa" w:w="2340"/>
            <w:shd w:fill="FFFFFF" w:val="clear"/>
          </w:tcPr>
          <w:p>
            <w:r>
              <w:t>2022-06-10 - 2025-09-30</w:t>
            </w:r>
          </w:p>
        </w:tc>
      </w:tr>
    </w:tbl>
    <w:p>
      <w:pPr>
        <w:pStyle w:val="HSBody"/>
      </w:pPr>
      <w:r>
        <w:rPr>
          <w:b/>
        </w:rPr>
        <w:t>Total: $11,573,273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Pawnee Nation of Oklahoma generated an estimated $20,831,891-$27,775,855 in regional economic activity (BEA RIMS II methodology, output multiplier range 1.8-2.4x), supporting approximately 93-174 jobs (BLS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Pawnee Nation of Oklahoma generated an estimated $20,831,891-$27,775,855 in regional economic activity (BEA RIMS II methodology, output multiplier range 1.8-2.4x), supporting approximately 93-174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$570,000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$570,000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Pawnee Nation of Oklahoma generated an estimated $1,026,000-$1,368,000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Pawnee Nation of Oklahoma generated an estimated $1,026,000-$1,368,000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Pawnee Nation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Pawnee Nation of Oklahoma's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Pawnee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Pawnee Nation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Pawnee Nation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Pawnee Nation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