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Pueblo of Santa Ana, New Mexico</w:t>
      </w:r>
    </w:p>
    <w:p>
      <w:pPr>
        <w:pStyle w:val="HSBody"/>
      </w:pPr>
      <w:r>
        <w:t>Prepared for the offices of: 2 Senators, 2 Representatives</w:t>
      </w:r>
    </w:p>
    <w:p>
      <w:pPr>
        <w:pStyle w:val="HSBody"/>
      </w:pPr>
      <w:r>
        <w:t>State(s): NM</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Pueblo of Santa Ana, New Mexico's climate risk profile and geographic context.</w:t>
      </w:r>
    </w:p>
    <w:p>
      <w:r>
        <w:br w:type="page"/>
      </w:r>
    </w:p>
    <w:p>
      <w:pPr>
        <w:pStyle w:val="Heading2"/>
      </w:pPr>
      <w:r>
        <w:t>Executive Summary</w:t>
      </w:r>
    </w:p>
    <w:p>
      <w:pPr>
        <w:pStyle w:val="HSTitle"/>
      </w:pPr>
      <w:r>
        <w:t>Pueblo of Santa Ana, New Mexico -- NM</w:t>
      </w:r>
    </w:p>
    <w:p>
      <w:pPr>
        <w:pStyle w:val="HSBody"/>
      </w:pPr>
      <w:r>
        <w:t>Top Climate Hazards: Wildfire, Winter Weather, Lightning</w:t>
      </w:r>
    </w:p>
    <w:p>
      <w:pPr>
        <w:pStyle w:val="HSBody"/>
      </w:pPr>
      <w:r>
        <w:t>Total Federal Climate Resilience Funding: $2,084,236</w:t>
      </w:r>
    </w:p>
    <w:p>
      <w:pPr>
        <w:pStyle w:val="HSBody"/>
      </w:pPr>
      <w:r>
        <w:t>10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r>
        <w:tc>
          <w:tcPr>
            <w:tcW w:type="dxa" w:w="1872"/>
            <w:shd w:fill="FFFFFF" w:val="clear"/>
          </w:tcPr>
          <w:p>
            <w:r>
              <w:t>Rep. Melanie A. Stansbury (D-NM-01)</w:t>
            </w:r>
          </w:p>
        </w:tc>
        <w:tc>
          <w:tcPr>
            <w:tcW w:type="dxa" w:w="1872"/>
            <w:shd w:fill="FFFFFF" w:val="clear"/>
          </w:tcPr>
          <w:p>
            <w:r>
              <w:t>Representative</w:t>
            </w:r>
          </w:p>
        </w:tc>
        <w:tc>
          <w:tcPr>
            <w:tcW w:type="dxa" w:w="1872"/>
            <w:shd w:fill="FFFFFF" w:val="clear"/>
          </w:tcPr>
          <w:p>
            <w:r>
              <w:t>NM</w:t>
            </w:r>
          </w:p>
        </w:tc>
        <w:tc>
          <w:tcPr>
            <w:tcW w:type="dxa" w:w="1872"/>
            <w:shd w:fill="FFFFFF" w:val="clear"/>
          </w:tcPr>
          <w:p>
            <w:r>
              <w:t>1</w:t>
            </w:r>
          </w:p>
        </w:tc>
        <w:tc>
          <w:tcPr>
            <w:tcW w:type="dxa" w:w="1872"/>
            <w:shd w:fill="FFFFFF" w:val="clear"/>
          </w:tcPr>
          <w:p>
            <w:r>
              <w:t>House Committee on Natural Resources</w:t>
            </w:r>
          </w:p>
        </w:tc>
      </w:tr>
    </w:tbl>
    <w:p>
      <w:pPr>
        <w:pStyle w:val="HSBody"/>
      </w:pPr>
      <w:r>
        <w:t>4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$211,200</w:t>
            </w:r>
          </w:p>
        </w:tc>
        <w:tc>
          <w:tcPr>
            <w:tcW w:type="dxa" w:w="2340"/>
            <w:shd w:fill="F2F2F2" w:val="clear"/>
          </w:tcPr>
          <w:p>
            <w:r>
              <w:t>2024-09-18 - 2026-09-30</w:t>
            </w:r>
          </w:p>
        </w:tc>
      </w:tr>
    </w:tbl>
    <w:p>
      <w:pPr>
        <w:pStyle w:val="HSBody"/>
      </w:pPr>
      <w:r>
        <w:rPr>
          <w:b/>
        </w:rPr>
        <w:t>Total: $211,200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BIA Tribal Climate Resilience funding to Pueblo of Santa Ana, New Mexico generated an estimated $380,160-$506,880 in regional economic activity (BEA RIMS II methodology, output multiplier range 1.8-2.4x), supporting approximately 2-3 jobs (BLS employment requirements methodology).</w:t>
      </w:r>
    </w:p>
    <w:p>
      <w:pPr>
        <w:pStyle w:val="HSBody"/>
      </w:pPr>
      <w:r>
        <w:t>Hazard Alignment: Pueblo of Santa Ana, New Mexico's wildfire risk profile reinforces the economic case for continued federal investment in BIA Tribal Climate Resilience.</w:t>
      </w:r>
    </w:p>
    <w:p>
      <w:pPr>
        <w:pStyle w:val="HSBody"/>
      </w:pPr>
      <w:r>
        <w:t>Per-District Impact Allocation:</w:t>
      </w:r>
    </w:p>
    <w:p>
      <w:pPr>
        <w:pStyle w:val="HSBody"/>
      </w:pPr>
      <w:r>
        <w:t xml:space="preserve">  NM-03 (100% overlap): $379,780 - $506,373</w:t>
      </w:r>
    </w:p>
    <w:p>
      <w:pPr>
        <w:pStyle w:val="HSBody"/>
      </w:pPr>
      <w:r>
        <w:t xml:space="preserve">  NM-01 (0% overlap): $380 - $507</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BIA Tribal Climate Resilience funding to Pueblo of Santa Ana, New Mexico generated an estimated $380,160-$506,880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Santa Ana,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FEMA BRIC.</w:t>
      </w:r>
    </w:p>
    <w:p>
      <w:pPr>
        <w:pStyle w:val="HSBody"/>
      </w:pPr>
      <w:r>
        <w:t>Per-District Impact Allocation:</w:t>
      </w:r>
    </w:p>
    <w:p>
      <w:pPr>
        <w:pStyle w:val="HSBody"/>
      </w:pPr>
      <w:r>
        <w:t xml:space="preserve">  NM-03 (100% overlap): $899,100 - $1,198,800</w:t>
      </w:r>
    </w:p>
    <w:p>
      <w:pPr>
        <w:pStyle w:val="HSBody"/>
      </w:pPr>
      <w:r>
        <w:t xml:space="preserve">  NM-01 (0% overlap): $900 - $1,200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Santa Ana,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IRS Elective Pay.</w:t>
      </w:r>
    </w:p>
    <w:p>
      <w:pPr>
        <w:pStyle w:val="HSBody"/>
      </w:pPr>
      <w:r>
        <w:t>Per-District Impact Allocation:</w:t>
      </w:r>
    </w:p>
    <w:p>
      <w:pPr>
        <w:pStyle w:val="HSBody"/>
      </w:pPr>
      <w:r>
        <w:t xml:space="preserve">  NM-03 (100% overlap): $359,640 - $479,520</w:t>
      </w:r>
    </w:p>
    <w:p>
      <w:pPr>
        <w:pStyle w:val="HSBody"/>
      </w:pPr>
      <w:r>
        <w:t xml:space="preserve">  NM-01 (0% overlap): $360 - $480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Pueblo of Santa Ana,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USDA Wildfire Defense Grants.</w:t>
      </w:r>
    </w:p>
    <w:p>
      <w:pPr>
        <w:pStyle w:val="HSBody"/>
      </w:pPr>
      <w:r>
        <w:t>Per-District Impact Allocation:</w:t>
      </w:r>
    </w:p>
    <w:p>
      <w:pPr>
        <w:pStyle w:val="HSBody"/>
      </w:pPr>
      <w:r>
        <w:t xml:space="preserve">  NM-03 (100% overlap): $629,370 - $839,160</w:t>
      </w:r>
    </w:p>
    <w:p>
      <w:pPr>
        <w:pStyle w:val="HSBody"/>
      </w:pPr>
      <w:r>
        <w:t xml:space="preserve">  NM-01 (0% overlap): $630 - $840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$230,000</w:t>
            </w:r>
          </w:p>
        </w:tc>
        <w:tc>
          <w:tcPr>
            <w:tcW w:type="dxa" w:w="2340"/>
            <w:shd w:fill="F2F2F2" w:val="clear"/>
          </w:tcPr>
          <w:p>
            <w:r>
              <w:t>2020-10-01 - 2022-10-31</w:t>
            </w:r>
          </w:p>
        </w:tc>
      </w:tr>
    </w:tbl>
    <w:p>
      <w:pPr>
        <w:pStyle w:val="HSBody"/>
      </w:pPr>
      <w:r>
        <w:rPr>
          <w:b/>
        </w:rPr>
        <w:t>Total: $230,000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Pueblo of Santa Ana, New Mexico generated an estimated $414,000-$552,000 in regional economic activity (BEA RIMS II methodology, output multiplier range 1.8-2.4x), supporting approximately 2-3 jobs (BLS employment requirements methodology).</w:t>
      </w:r>
    </w:p>
    <w:p>
      <w:pPr>
        <w:pStyle w:val="HSBody"/>
      </w:pPr>
      <w:r>
        <w:t>Hazard Alignment: Pueblo of Santa Ana, New Mexico's wildfire risk profile reinforces the economic case for continued federal investment in EPA GAP.</w:t>
      </w:r>
    </w:p>
    <w:p>
      <w:pPr>
        <w:pStyle w:val="HSBody"/>
      </w:pPr>
      <w:r>
        <w:t>Per-District Impact Allocation:</w:t>
      </w:r>
    </w:p>
    <w:p>
      <w:pPr>
        <w:pStyle w:val="HSBody"/>
      </w:pPr>
      <w:r>
        <w:t xml:space="preserve">  NM-03 (100% overlap): $413,586 - $551,448</w:t>
      </w:r>
    </w:p>
    <w:p>
      <w:pPr>
        <w:pStyle w:val="HSBody"/>
      </w:pPr>
      <w:r>
        <w:t xml:space="preserve">  NM-01 (0% overlap): $414 - $552</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EPA GAP funding to Pueblo of Santa Ana, New Mexico generated an estimated $414,000-$552,000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Santa Ana,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FEMA Tribal Mitigation Plans.</w:t>
      </w:r>
    </w:p>
    <w:p>
      <w:pPr>
        <w:pStyle w:val="HSBody"/>
      </w:pPr>
      <w:r>
        <w:t>Per-District Impact Allocation:</w:t>
      </w:r>
    </w:p>
    <w:p>
      <w:pPr>
        <w:pStyle w:val="HSBody"/>
      </w:pPr>
      <w:r>
        <w:t xml:space="preserve">  NM-03 (100% overlap): $539,460 - $719,280</w:t>
      </w:r>
    </w:p>
    <w:p>
      <w:pPr>
        <w:pStyle w:val="HSBody"/>
      </w:pPr>
      <w:r>
        <w:t xml:space="preserve">  NM-01 (0% overlap): $540 - $720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Santa Ana,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DOT PROTECT.</w:t>
      </w:r>
    </w:p>
    <w:p>
      <w:pPr>
        <w:pStyle w:val="HSBody"/>
      </w:pPr>
      <w:r>
        <w:t>Per-District Impact Allocation:</w:t>
      </w:r>
    </w:p>
    <w:p>
      <w:pPr>
        <w:pStyle w:val="HSBody"/>
      </w:pPr>
      <w:r>
        <w:t xml:space="preserve">  NM-03 (100% overlap): $449,550 - $599,400</w:t>
      </w:r>
    </w:p>
    <w:p>
      <w:pPr>
        <w:pStyle w:val="HSBody"/>
      </w:pPr>
      <w:r>
        <w:t xml:space="preserve">  NM-01 (0% overlap): $450 - $600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Pueblo of Santa Ana, New Mexico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HUD IHBG.</w:t>
      </w:r>
    </w:p>
    <w:p>
      <w:pPr>
        <w:pStyle w:val="HSBody"/>
      </w:pPr>
      <w:r>
        <w:t>Per-District Impact Allocation:</w:t>
      </w:r>
    </w:p>
    <w:p>
      <w:pPr>
        <w:pStyle w:val="HSBody"/>
      </w:pPr>
      <w:r>
        <w:t xml:space="preserve">  NM-03 (100% overlap): $719,280 - $959,040</w:t>
      </w:r>
    </w:p>
    <w:p>
      <w:pPr>
        <w:pStyle w:val="HSBody"/>
      </w:pPr>
      <w:r>
        <w:t xml:space="preserve">  NM-01 (0% overlap): $720 - $960</w:t>
      </w:r>
    </w:p>
    <w:p>
      <w:pPr>
        <w:pStyle w:val="HSSection"/>
      </w:pPr>
      <w:r>
        <w:t>Key Ask</w:t>
      </w:r>
    </w:p>
    <w:p>
      <w:pPr>
        <w:pStyle w:val="HSCallout"/>
        <w:shd w:fill="EEF2FF" w:val="clear"/>
      </w:pPr>
      <w:r>
        <w:t>ASK: HUD Indian Housing Block Grant program under NAHASDA.</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Santa Ana,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EPA STAG.</w:t>
      </w:r>
    </w:p>
    <w:p>
      <w:pPr>
        <w:pStyle w:val="HSBody"/>
      </w:pPr>
      <w:r>
        <w:t>Per-District Impact Allocation:</w:t>
      </w:r>
    </w:p>
    <w:p>
      <w:pPr>
        <w:pStyle w:val="HSBody"/>
      </w:pPr>
      <w:r>
        <w:t xml:space="preserve">  NM-03 (100% overlap): $179,820 - $239,760</w:t>
      </w:r>
    </w:p>
    <w:p>
      <w:pPr>
        <w:pStyle w:val="HSBody"/>
      </w:pPr>
      <w:r>
        <w:t xml:space="preserve">  NM-01 (0% overlap): $180 - $240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Pueblo of Santa Ana,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DOE Indian Energy.</w:t>
      </w:r>
    </w:p>
    <w:p>
      <w:pPr>
        <w:pStyle w:val="HSBody"/>
      </w:pPr>
      <w:r>
        <w:t>Per-District Impact Allocation:</w:t>
      </w:r>
    </w:p>
    <w:p>
      <w:pPr>
        <w:pStyle w:val="HSBody"/>
      </w:pPr>
      <w:r>
        <w:t xml:space="preserve">  NM-03 (100% overlap): $359,640 - $479,520</w:t>
      </w:r>
    </w:p>
    <w:p>
      <w:pPr>
        <w:pStyle w:val="HSBody"/>
      </w:pPr>
      <w:r>
        <w:t xml:space="preserve">  NM-01 (0% overlap): $360 - $480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Pueblo of Santa Ana, New Mexico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NOAA Tribal Grants.</w:t>
      </w:r>
    </w:p>
    <w:p>
      <w:pPr>
        <w:pStyle w:val="HSBody"/>
      </w:pPr>
      <w:r>
        <w:t>Per-District Impact Allocation:</w:t>
      </w:r>
    </w:p>
    <w:p>
      <w:pPr>
        <w:pStyle w:val="HSBody"/>
      </w:pPr>
      <w:r>
        <w:t xml:space="preserve">  NM-03 (100% overlap): $269,730 - $359,640</w:t>
      </w:r>
    </w:p>
    <w:p>
      <w:pPr>
        <w:pStyle w:val="HSBody"/>
      </w:pPr>
      <w:r>
        <w:t xml:space="preserve">  NM-01 (0% overlap): $270 - $360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Pueblo of Santa Ana, New Mexico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Santa Ana, New Mexico's wildfire risk profile reinforces the economic case for continued federal investment in Tribal Community Resilience Annual Awards.</w:t>
      </w:r>
    </w:p>
    <w:p>
      <w:pPr>
        <w:pStyle w:val="HSBody"/>
      </w:pPr>
      <w:r>
        <w:t>Per-District Impact Allocation:</w:t>
      </w:r>
    </w:p>
    <w:p>
      <w:pPr>
        <w:pStyle w:val="HSBody"/>
      </w:pPr>
      <w:r>
        <w:t xml:space="preserve">  NM-03 (100% overlap): $179,820 - $239,760</w:t>
      </w:r>
    </w:p>
    <w:p>
      <w:pPr>
        <w:pStyle w:val="HSBody"/>
      </w:pPr>
      <w:r>
        <w:t xml:space="preserve">  NM-01 (0% overlap): $180 - $240</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Pueblo of Santa Ana, New Mexico's Wildfire, Winter Weather and Lightning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r>
        <w:br w:type="page"/>
      </w:r>
    </w:p>
    <w:p>
      <w:pPr>
        <w:pStyle w:val="Heading2"/>
      </w:pPr>
      <w:r>
        <w:t>Structural Policy Asks</w:t>
      </w:r>
    </w:p>
    <w:p>
      <w:pPr>
        <w:pStyle w:val="HSBody"/>
      </w:pPr>
      <w:r>
        <w:t>The following structural policy changes would advance climate resilience funding for Pueblo of Santa Ana, New Mexico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Pueblo of Santa Ana, New Mexico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Santa Ana, New Mexico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