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Quartz Valley Indian Community of the Quartz Valley Reservation of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Quartz Valley Indian Community of the Quartz Valley Reservation of California's climate risk profile and geographic context.</w:t>
      </w:r>
    </w:p>
    <w:p>
      <w:r>
        <w:br w:type="page"/>
      </w:r>
    </w:p>
    <w:p>
      <w:pPr>
        <w:pStyle w:val="Heading2"/>
      </w:pPr>
      <w:r>
        <w:t>Executive Summary</w:t>
      </w:r>
    </w:p>
    <w:p>
      <w:pPr>
        <w:pStyle w:val="HSTitle"/>
      </w:pPr>
      <w:r>
        <w:t>Quartz Valley Indian Community of the Quartz Valley Reservation of California -- CA</w:t>
      </w:r>
    </w:p>
    <w:p>
      <w:pPr>
        <w:pStyle w:val="HSBody"/>
      </w:pPr>
      <w:r>
        <w:t>Top Climate Hazards: Wildfire, Earthquake, Landslide</w:t>
      </w:r>
    </w:p>
    <w:p>
      <w:pPr>
        <w:pStyle w:val="HSBody"/>
      </w:pPr>
      <w:r>
        <w:t>Total Federal Climate Resilience Funding: $37,516,782</w:t>
      </w:r>
    </w:p>
    <w:p>
      <w:pPr>
        <w:pStyle w:val="HSBody"/>
      </w:pPr>
      <w:r>
        <w:t>2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$36,149,824</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$1,366,958</w:t>
            </w:r>
          </w:p>
        </w:tc>
        <w:tc>
          <w:tcPr>
            <w:tcW w:type="dxa" w:w="2340"/>
            <w:shd w:fill="FFFFFF" w:val="clear"/>
          </w:tcPr>
          <w:p>
            <w:r>
              <w:t>2021-04-22 - 2026-09-30</w:t>
            </w:r>
          </w:p>
        </w:tc>
      </w:tr>
    </w:tbl>
    <w:p>
      <w:pPr>
        <w:pStyle w:val="HSBody"/>
      </w:pPr>
      <w:r>
        <w:rPr>
          <w:b/>
        </w:rPr>
        <w:t>Total: $37,516,782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Quartz Valley Indian Community of the Quartz Valley Reservation of California generated an estimated $67,530,208-$90,040,277 in regional economic activity (BEA RIMS II methodology, output multiplier range 1.8-2.4x), supporting approximately 300-563 jobs (BLS employment requirements methodology).</w:t>
      </w:r>
    </w:p>
    <w:p>
      <w:pPr>
        <w:pStyle w:val="HSBody"/>
      </w:pPr>
      <w:r>
        <w:t>Hazard Alignment: Quartz Valley Indian Community of the Quartz Valley Reservation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HUD IHBG funding to Quartz Valley Indian Community of the Quartz Valley Reservation of California generated an estimated $67,530,208-$90,040,277 in regional economic activity (BEA RIMS II methodology, output multiplier range 1.8-2.4x), supporting approximately 300-563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Quartz Valley Indian Community of the Quartz Valley Reservation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Quartz Valley Indian Community of the Quartz Valley Reservation of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Quartz Valley Indian Community of the Quartz Valley Reservation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Quartz Valley Indian Community of the Quartz Valley Reservation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Quartz Valley Indian Community of the Quartz Valley Reservation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Quartz Valley Indian Community of the Quartz Valley Reservation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