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Tejon Indian Tribe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Tejon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Tejon Indian Tribe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$1,808,858</w:t>
      </w:r>
    </w:p>
    <w:p>
      <w:pPr>
        <w:pStyle w:val="HSBody"/>
      </w:pPr>
      <w:r>
        <w:t>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Tejon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Tejon Indian Tribe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Tejon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Tejon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Tejon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$495,840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$369,030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$864,870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Tejon Indian Tribe generated an estimated $1,556,766-$2,075,688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Tejon Indian Tribe generated an estimated $1,556,766-$2,075,688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Tejon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Tejon Indian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Tejon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$943,988</w:t>
            </w:r>
          </w:p>
        </w:tc>
        <w:tc>
          <w:tcPr>
            <w:tcW w:type="dxa" w:w="2340"/>
            <w:shd w:fill="F2F2F2" w:val="clear"/>
          </w:tcPr>
          <w:p>
            <w:r>
              <w:t>2012-05-10 - 2033-09-30</w:t>
            </w:r>
          </w:p>
        </w:tc>
      </w:tr>
    </w:tbl>
    <w:p>
      <w:pPr>
        <w:pStyle w:val="HSBody"/>
      </w:pPr>
      <w:r>
        <w:rPr>
          <w:b/>
        </w:rPr>
        <w:t>Total: $943,988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Tejon Indian Tribe generated an estimated $1,699,178-$2,265,571 in regional economic activity (BEA RIMS II methodology, output multiplier range 1.8-2.4x), supporting approximately 8-14 jobs (BLS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Tejon Indian Tribe generated an estimated $1,699,178-$2,265,571 in regional economic activity (BEA RIMS II methodology, output multiplier range 1.8-2.4x), supporting approximately 8-14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Tejon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Tejon Indian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Tejon Indian Tribe's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Tejon Indian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Tejon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Tejon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Tejon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