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Three Affiliated Tribes of the Fort Berthold Reservation, North Dakota</w:t>
      </w:r>
    </w:p>
    <w:p>
      <w:pPr>
        <w:pStyle w:val="HSBody"/>
      </w:pPr>
      <w:r>
        <w:t>Prepared for the offices of: 2 Senators, 1 Representative</w:t>
      </w:r>
    </w:p>
    <w:p>
      <w:pPr>
        <w:pStyle w:val="HSBody"/>
      </w:pPr>
      <w:r>
        <w:t>State(s): ND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DOT PROTECT</w:t>
      </w:r>
      <w:r>
        <w:t xml:space="preserve">  </w:t>
      </w:r>
      <w:r>
        <w:rPr>
          <w:color w:val="4B5563"/>
          <w:sz w:val="16"/>
        </w:rPr>
        <w:t>[Secure]</w:t>
      </w:r>
    </w:p>
    <w:p>
      <w:pPr>
        <w:pStyle w:val="HSBody"/>
      </w:pPr>
      <w:r>
        <w:t>7. FEMA Tribal Mitigation Plans</w:t>
      </w:r>
      <w:r>
        <w:t xml:space="preserve">  </w:t>
      </w:r>
      <w:r>
        <w:rPr>
          <w:color w:val="4B5563"/>
          <w:sz w:val="16"/>
        </w:rPr>
        <w:t>[At Risk]</w:t>
      </w:r>
    </w:p>
    <w:p>
      <w:pPr>
        <w:pStyle w:val="HSBody"/>
      </w:pPr>
      <w:r>
        <w:t>8. EPA GAP</w:t>
      </w:r>
      <w:r>
        <w:t xml:space="preserve">  </w:t>
      </w:r>
      <w:r>
        <w:rPr>
          <w:color w:val="4B5563"/>
          <w:sz w:val="16"/>
        </w:rPr>
        <w:t>[Stable]</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Three Affiliated Tribes of the Fort Berthold Reservation, North Dakota's climate risk profile and geographic context.</w:t>
      </w:r>
    </w:p>
    <w:p>
      <w:r>
        <w:br w:type="page"/>
      </w:r>
    </w:p>
    <w:p>
      <w:pPr>
        <w:pStyle w:val="Heading2"/>
      </w:pPr>
      <w:r>
        <w:t>Executive Summary</w:t>
      </w:r>
    </w:p>
    <w:p>
      <w:pPr>
        <w:pStyle w:val="HSTitle"/>
      </w:pPr>
      <w:r>
        <w:t>Three Affiliated Tribes of the Fort Berthold Reservation, North Dakota -- ND</w:t>
      </w:r>
    </w:p>
    <w:p>
      <w:pPr>
        <w:pStyle w:val="HSBody"/>
      </w:pPr>
      <w:r>
        <w:t>Top Climate Hazards: Winter Weather, Cold Wave, Hail</w:t>
      </w:r>
    </w:p>
    <w:p>
      <w:pPr>
        <w:pStyle w:val="HSBody"/>
      </w:pPr>
      <w:r>
        <w:t>Total Federal Climate Resilience Funding: $70,483,836</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2025-09-23 - 2026-09-22</w:t>
            </w:r>
          </w:p>
        </w:tc>
      </w:tr>
    </w:tbl>
    <w:p>
      <w:pPr>
        <w:pStyle w:val="HSBody"/>
      </w:pPr>
      <w:r>
        <w:rPr>
          <w:b/>
        </w:rPr>
        <w:t>Total: $250,000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Body"/>
      </w:pPr>
      <w:r>
        <w:t>Hazard Alignment: Three Affiliated Tribes of the Fort Berthold Reservation, North Dakota's winter weather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$66,703,488</w:t>
            </w:r>
          </w:p>
        </w:tc>
        <w:tc>
          <w:tcPr>
            <w:tcW w:type="dxa" w:w="2340"/>
            <w:shd w:fill="F2F2F2" w:val="clear"/>
          </w:tcPr>
          <w:p>
            <w:r>
              <w:t>2012-02-08 - 2034-09-30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$2,744,201</w:t>
            </w:r>
          </w:p>
        </w:tc>
        <w:tc>
          <w:tcPr>
            <w:tcW w:type="dxa" w:w="2340"/>
            <w:shd w:fill="FFFFFF" w:val="clear"/>
          </w:tcPr>
          <w:p>
            <w:r>
              <w:t>2022-04-20 - 2026-09-30</w:t>
            </w:r>
          </w:p>
        </w:tc>
      </w:tr>
    </w:tbl>
    <w:p>
      <w:pPr>
        <w:pStyle w:val="HSBody"/>
      </w:pPr>
      <w:r>
        <w:rPr>
          <w:b/>
        </w:rPr>
        <w:t>Total: $69,447,689</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Body"/>
      </w:pPr>
      <w:r>
        <w:t>Hazard Alignment: Three Affiliated Tribes of the Fort Berthold Reservation, North Dakota's winter weather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22.2)</w:t>
      </w:r>
    </w:p>
    <w:p>
      <w:pPr>
        <w:pStyle w:val="HSBody"/>
      </w:pPr>
      <w:r>
        <w:t>Social Vulnerability: Relatively Low (Score: 33.7)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76.8</w:t>
            </w:r>
          </w:p>
        </w:tc>
        <w:tc>
          <w:tcPr>
            <w:tcW w:type="dxa" w:w="2340"/>
            <w:shd w:fill="F2F2F2" w:val="clear"/>
          </w:tcPr>
          <w:p>
            <w:r>
              <w:t>Relatively High</w:t>
            </w:r>
          </w:p>
        </w:tc>
        <w:tc>
          <w:tcPr>
            <w:tcW w:type="dxa" w:w="2340"/>
            <w:shd w:fill="F2F2F2" w:val="clear"/>
          </w:tcPr>
          <w:p>
            <w:r>
              <w:t>$501,922</w:t>
            </w:r>
          </w:p>
        </w:tc>
      </w:tr>
      <w:tr>
        <w:tc>
          <w:tcPr>
            <w:tcW w:type="dxa" w:w="2340"/>
            <w:shd w:fill="FFFFFF" w:val="clear"/>
          </w:tcPr>
          <w:p>
            <w:r>
              <w:t>Cold Wave</w:t>
            </w:r>
          </w:p>
        </w:tc>
        <w:tc>
          <w:tcPr>
            <w:tcW w:type="dxa" w:w="2340"/>
            <w:shd w:fill="FFFFFF" w:val="clear"/>
          </w:tcPr>
          <w:p>
            <w:r>
              <w:t>67.7</w:t>
            </w:r>
          </w:p>
        </w:tc>
        <w:tc>
          <w:tcPr>
            <w:tcW w:type="dxa" w:w="2340"/>
            <w:shd w:fill="FFFFFF" w:val="clear"/>
          </w:tcPr>
          <w:p>
            <w:r>
              <w:t>Relatively High</w:t>
            </w:r>
          </w:p>
        </w:tc>
        <w:tc>
          <w:tcPr>
            <w:tcW w:type="dxa" w:w="2340"/>
            <w:shd w:fill="FFFFFF" w:val="clear"/>
          </w:tcPr>
          <w:p>
            <w:r>
              <w:t>$3,572,255</w:t>
            </w:r>
          </w:p>
        </w:tc>
      </w:tr>
      <w:tr>
        <w:tc>
          <w:tcPr>
            <w:tcW w:type="dxa" w:w="2340"/>
            <w:shd w:fill="F2F2F2" w:val="clear"/>
          </w:tcPr>
          <w:p>
            <w:r>
              <w:t>Hail</w:t>
            </w:r>
          </w:p>
        </w:tc>
        <w:tc>
          <w:tcPr>
            <w:tcW w:type="dxa" w:w="2340"/>
            <w:shd w:fill="F2F2F2" w:val="clear"/>
          </w:tcPr>
          <w:p>
            <w:r>
              <w:t>66.4</w:t>
            </w:r>
          </w:p>
        </w:tc>
        <w:tc>
          <w:tcPr>
            <w:tcW w:type="dxa" w:w="2340"/>
            <w:shd w:fill="F2F2F2" w:val="clear"/>
          </w:tcPr>
          <w:p>
            <w:r>
              <w:t>Relatively High</w:t>
            </w:r>
          </w:p>
        </w:tc>
        <w:tc>
          <w:tcPr>
            <w:tcW w:type="dxa" w:w="2340"/>
            <w:shd w:fill="F2F2F2" w:val="clear"/>
          </w:tcPr>
          <w:p>
            <w:r>
              <w:t>$1,175,977</w:t>
            </w:r>
          </w:p>
        </w:tc>
      </w:tr>
      <w:tr>
        <w:tc>
          <w:tcPr>
            <w:tcW w:type="dxa" w:w="2340"/>
            <w:shd w:fill="FFFFFF" w:val="clear"/>
          </w:tcPr>
          <w:p>
            <w:r>
              <w:t>Ice Storm</w:t>
            </w:r>
          </w:p>
        </w:tc>
        <w:tc>
          <w:tcPr>
            <w:tcW w:type="dxa" w:w="2340"/>
            <w:shd w:fill="FFFFFF" w:val="clear"/>
          </w:tcPr>
          <w:p>
            <w:r>
              <w:t>65.7</w:t>
            </w:r>
          </w:p>
        </w:tc>
        <w:tc>
          <w:tcPr>
            <w:tcW w:type="dxa" w:w="2340"/>
            <w:shd w:fill="FFFFFF" w:val="clear"/>
          </w:tcPr>
          <w:p>
            <w:r>
              <w:t>Relatively High</w:t>
            </w:r>
          </w:p>
        </w:tc>
        <w:tc>
          <w:tcPr>
            <w:tcW w:type="dxa" w:w="2340"/>
            <w:shd w:fill="FFFFFF" w:val="clear"/>
          </w:tcPr>
          <w:p>
            <w:r>
              <w:t>$394,272</w:t>
            </w:r>
          </w:p>
        </w:tc>
      </w:tr>
      <w:tr>
        <w:tc>
          <w:tcPr>
            <w:tcW w:type="dxa" w:w="2340"/>
            <w:shd w:fill="F2F2F2" w:val="clear"/>
          </w:tcPr>
          <w:p>
            <w:r>
              <w:t>Wildfire</w:t>
            </w:r>
          </w:p>
        </w:tc>
        <w:tc>
          <w:tcPr>
            <w:tcW w:type="dxa" w:w="2340"/>
            <w:shd w:fill="F2F2F2" w:val="clear"/>
          </w:tcPr>
          <w:p>
            <w:r>
              <w:t>61.7</w:t>
            </w:r>
          </w:p>
        </w:tc>
        <w:tc>
          <w:tcPr>
            <w:tcW w:type="dxa" w:w="2340"/>
            <w:shd w:fill="F2F2F2" w:val="clear"/>
          </w:tcPr>
          <w:p>
            <w:r>
              <w:t>Relatively High</w:t>
            </w:r>
          </w:p>
        </w:tc>
        <w:tc>
          <w:tcPr>
            <w:tcW w:type="dxa" w:w="2340"/>
            <w:shd w:fill="F2F2F2" w:val="clear"/>
          </w:tcPr>
          <w:p>
            <w:r>
              <w:t>$292,650</w:t>
            </w:r>
          </w:p>
        </w:tc>
      </w:tr>
    </w:tbl>
    <w:p>
      <w:r>
        <w:br w:type="page"/>
      </w:r>
    </w:p>
    <w:p>
      <w:pPr>
        <w:pStyle w:val="Heading2"/>
      </w:pPr>
      <w:r>
        <w:t>Structural Policy Asks</w:t>
      </w:r>
    </w:p>
    <w:p>
      <w:pPr>
        <w:pStyle w:val="HSBody"/>
      </w:pPr>
      <w:r>
        <w:t>The following structural policy changes would advance climate resilience funding for Three Affiliated Tribes of the Fort Berthold Reservation, North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Appendix: Additional Programs</w:t>
      </w:r>
    </w:p>
    <w:p>
      <w:pPr>
        <w:pStyle w:val="HSBody"/>
      </w:pPr>
      <w:r>
        <w:t>The following programs were assessed as lower priority for Three Affiliated Tribes of the Fort Berthold Reservation, North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Three Affiliated Tribes of the Fort Berthold Reservation, North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