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Nome Eskimo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Nome Eskimo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Nome Eskimo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$17,866,010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$357,986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$491,986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Nome Eskimo Community generated an estimated $885,575-$1,180,766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Nome Eskimo Community generated an estimated $885,575-$1,180,766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$14,580,064</w:t>
            </w:r>
          </w:p>
        </w:tc>
        <w:tc>
          <w:tcPr>
            <w:tcW w:type="dxa" w:w="2340"/>
            <w:shd w:fill="F2F2F2" w:val="clear"/>
          </w:tcPr>
          <w:p>
            <w:r>
              <w:t>2012-02-07 - 2034-09-30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$593,005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$15,173,069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Nome Eskimo Community generated an estimated $27,311,524-$36,415,366 in regional economic activity (BEA RIMS II methodology, output multiplier range 1.8-2.4x), supporting approximately 121-228 jobs (BLS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Nome Eskimo Community generated an estimated $27,311,524-$36,415,366 in regional economic activity (BEA RIMS II methodology, output multiplier range 1.8-2.4x), supporting approximately 121-228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Nome Eskimo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Nome Eskimo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Nome Eskimo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