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Nondalton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Nondalton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Nondalton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$3,779,081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$474,000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$474,000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Nondalton Village generated an estimated $853,200-$1,137,600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Nondalton Village generated an estimated $853,200-$1,137,600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$2,600,306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$63,430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$2,663,736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Nondalton Village generated an estimated $4,794,725-$6,392,966 in regional economic activity (BEA RIMS II methodology, output multiplier range 1.8-2.4x), supporting approximately 21-40 jobs (BLS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Nondalton Village generated an estimated $4,794,725-$6,392,966 in regional economic activity (BEA RIMS II methodology, output multiplier range 1.8-2.4x), supporting approximately 21-40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Nondalton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Nondalton Village's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Nondalton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Nondalton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Nondalton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Nondalton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