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Shaktoolik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Shaktoolik's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Shaktoolik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$4,841,442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Shaktoolik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$149,701</w:t>
            </w:r>
          </w:p>
        </w:tc>
        <w:tc>
          <w:tcPr>
            <w:tcW w:type="dxa" w:w="2340"/>
            <w:shd w:fill="FFFFFF" w:val="clear"/>
          </w:tcPr>
          <w:p>
            <w:r>
              <w:t>2020-06-01 - 2022-05-31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$14,202</w:t>
            </w:r>
          </w:p>
        </w:tc>
        <w:tc>
          <w:tcPr>
            <w:tcW w:type="dxa" w:w="2340"/>
            <w:shd w:fill="F2F2F2" w:val="clear"/>
          </w:tcPr>
          <w:p>
            <w:r>
              <w:t>2019-08-01 - 2022-12-31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$149,873</w:t>
            </w:r>
          </w:p>
        </w:tc>
        <w:tc>
          <w:tcPr>
            <w:tcW w:type="dxa" w:w="2340"/>
            <w:shd w:fill="FFFFFF" w:val="clear"/>
          </w:tcPr>
          <w:p>
            <w:r>
              <w:t>2023-09-21 - 2026-12-31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$4,000,000</w:t>
            </w:r>
          </w:p>
        </w:tc>
        <w:tc>
          <w:tcPr>
            <w:tcW w:type="dxa" w:w="2340"/>
            <w:shd w:fill="F2F2F2" w:val="clear"/>
          </w:tcPr>
          <w:p>
            <w:r>
              <w:t>2025-01-01 - 2029-12-31</w:t>
            </w:r>
          </w:p>
        </w:tc>
      </w:tr>
    </w:tbl>
    <w:p>
      <w:pPr>
        <w:pStyle w:val="HSBody"/>
      </w:pPr>
      <w:r>
        <w:rPr>
          <w:b/>
        </w:rPr>
        <w:t>Total: $4,463,776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Shaktoolik generated an estimated $8,034,797-$10,713,062 in regional economic activity (BEA RIMS II methodology, output multiplier range 1.8-2.4x), supporting approximately 36-67 jobs (BLS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Shaktoolik generated an estimated $8,034,797-$10,713,062 in regional economic activity (BEA RIMS II methodology, output multiplier range 1.8-2.4x), supporting approximately 36-67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Shaktoolik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Shaktoolik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Shaktoolik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$377,666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$377,666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Shaktoolik generated an estimated $679,799-$906,398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Shaktoolik generated an estimated $679,799-$906,398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Shaktoolik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Shaktoolik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Shaktoolik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Shaktoolik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Shaktoolik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Shaktoolik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Shaktoolik's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Shaktoolik's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Shaktoolik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Shaktoolik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Shaktoolik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