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Stony River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Stony River's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Stony River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$1,685,099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$507,770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$246,246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$754,016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Stony River generated an estimated $1,357,229-$1,809,638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Stony River generated an estimated $1,357,229-$1,809,638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Stony River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Stony River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Stony River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