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Tangirnaq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Tangirnaq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Tangirnaq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$65,486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Tangirnaq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Tangirnaq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Tangirnaq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