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Village of Wainwright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Village of Wainwright's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Village of Wainwright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$628,271</w:t>
      </w:r>
    </w:p>
    <w:p>
      <w:pPr>
        <w:pStyle w:val="HSBody"/>
      </w:pPr>
      <w:r>
        <w:t>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Wainwright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Village of Wainwright's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Village of Wainwright's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Wainwright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Wainwright's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Village of Wainwright's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Wainwright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Wainwright's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Village of Wainwright's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Wainwright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Wainwright's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Village of Wainwright's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Wainwright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Wainwright's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Village of Wainwright's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$249,992</w:t>
            </w:r>
          </w:p>
        </w:tc>
        <w:tc>
          <w:tcPr>
            <w:tcW w:type="dxa" w:w="2340"/>
            <w:shd w:fill="F2F2F2" w:val="clear"/>
          </w:tcPr>
          <w:p>
            <w:r>
              <w:t>2020-10-01 - 2023-09-30</w:t>
            </w:r>
          </w:p>
        </w:tc>
      </w:tr>
    </w:tbl>
    <w:p>
      <w:pPr>
        <w:pStyle w:val="HSBody"/>
      </w:pPr>
      <w:r>
        <w:rPr>
          <w:b/>
        </w:rPr>
        <w:t>Total: $249,992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Village of Wainwright generated an estimated $449,986-$599,981 in regional economic activity (BEA RIMS II methodology, output multiplier range 1.8-2.4x), supporting approximately 2-4 jobs (BLS employment requirements methodology).</w:t>
      </w:r>
    </w:p>
    <w:p>
      <w:pPr>
        <w:pStyle w:val="HSBody"/>
      </w:pPr>
      <w:r>
        <w:t>Hazard Alignment: Village of Wainwright's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Village of Wainwright's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Village of Wainwright generated an estimated $449,986-$599,981 in regional economic activity (BEA RIMS II methodology, output multiplier range 1.8-2.4x), supporting approximately 2-4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Wainwright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Wainwright's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Village of Wainwright's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Wainwright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Wainwright's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Village of Wainwright's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Wainwright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Village of Wainwright's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Village of Wainwright's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Wainwright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Wainwright's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Village of Wainwright's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Wainwright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Village of Wainwright's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Village of Wainwright's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Wainwright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Wainwright's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Village of Wainwright's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Village of Wainwright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Village of Wainwright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Village of Wainwright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