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Blue Lake Rancheria,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Blue Lake Rancheria, California's climate risk profile and geographic context.</w:t>
      </w:r>
    </w:p>
    <w:p>
      <w:r>
        <w:br w:type="page"/>
      </w:r>
    </w:p>
    <w:p>
      <w:pPr>
        <w:pStyle w:val="Heading2"/>
      </w:pPr>
      <w:r>
        <w:t>Executive Summary</w:t>
      </w:r>
    </w:p>
    <w:p>
      <w:pPr>
        <w:pStyle w:val="HSTitle"/>
      </w:pPr>
      <w:r>
        <w:t>Blue Lake Rancheria, California -- CA</w:t>
      </w:r>
    </w:p>
    <w:p>
      <w:pPr>
        <w:pStyle w:val="HSBody"/>
      </w:pPr>
      <w:r>
        <w:t>This strategy document outlines Blue Lake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$6,453,752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$562,356</w:t>
            </w:r>
          </w:p>
        </w:tc>
        <w:tc>
          <w:tcPr>
            <w:tcW w:type="dxa" w:w="2340"/>
            <w:shd w:fill="F2F2F2" w:val="clear"/>
          </w:tcPr>
          <w:p>
            <w:r>
              <w:t>2019-10-01 - 2023-04-01</w:t>
            </w:r>
          </w:p>
        </w:tc>
      </w:tr>
    </w:tbl>
    <w:p>
      <w:pPr>
        <w:pStyle w:val="HSBody"/>
      </w:pPr>
      <w:r>
        <w:rPr>
          <w:b/>
        </w:rPr>
        <w:t>Total: $562,356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Blue Lake Rancheria, California generated an estimated $1,012,241-$1,349,654 in regional economic activity (BEA RIMS II methodology, output multiplier range 1.8-2.4x), supporting approximately 4-8 jobs (BLS employment requirements methodology).</w:t>
      </w:r>
    </w:p>
    <w:p>
      <w:pPr>
        <w:pStyle w:val="HSBody"/>
      </w:pPr>
      <w:r>
        <w:t>Hazard Alignment: Blue Lake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FEMA BRIC funding to Blue Lake Rancheria, California generated an estimated $1,012,241-$1,349,654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$148,500</w:t>
            </w:r>
          </w:p>
        </w:tc>
        <w:tc>
          <w:tcPr>
            <w:tcW w:type="dxa" w:w="2340"/>
            <w:shd w:fill="F2F2F2" w:val="clear"/>
          </w:tcPr>
          <w:p>
            <w:r>
              <w:t>2019-08-01 - 2023-06-30</w:t>
            </w:r>
          </w:p>
        </w:tc>
      </w:tr>
      <w:tr>
        <w:tc>
          <w:tcPr>
            <w:tcW w:type="dxa" w:w="2340"/>
            <w:shd w:fill="FFFFFF" w:val="clear"/>
          </w:tcPr>
          <w:p>
            <w:r>
              <w:t>bia_tcr</w:t>
            </w:r>
          </w:p>
        </w:tc>
        <w:tc>
          <w:tcPr>
            <w:tcW w:type="dxa" w:w="2340"/>
            <w:shd w:fill="FFFFFF" w:val="clear"/>
          </w:tcPr>
          <w:p>
            <w:r>
              <w:t>15.156</w:t>
            </w:r>
          </w:p>
        </w:tc>
        <w:tc>
          <w:tcPr>
            <w:tcW w:type="dxa" w:w="2340"/>
            <w:shd w:fill="FFFFFF" w:val="clear"/>
          </w:tcPr>
          <w:p>
            <w:r>
              <w:t>$3,929,510</w:t>
            </w:r>
          </w:p>
        </w:tc>
        <w:tc>
          <w:tcPr>
            <w:tcW w:type="dxa" w:w="2340"/>
            <w:shd w:fill="FFFFFF" w:val="clear"/>
          </w:tcPr>
          <w:p>
            <w:r>
              <w:t>2024-07-01 - 2026-12-31</w:t>
            </w:r>
          </w:p>
        </w:tc>
      </w:tr>
    </w:tbl>
    <w:p>
      <w:pPr>
        <w:pStyle w:val="HSBody"/>
      </w:pPr>
      <w:r>
        <w:rPr>
          <w:b/>
        </w:rPr>
        <w:t>Total: $4,078,010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Blue Lake Rancheria, California generated an estimated $7,340,418-$9,787,224 in regional economic activity (BEA RIMS II methodology, output multiplier range 1.8-2.4x), supporting approximately 33-61 jobs (BLS employment requirements methodology).</w:t>
      </w:r>
    </w:p>
    <w:p>
      <w:pPr>
        <w:pStyle w:val="HSBody"/>
      </w:pPr>
      <w:r>
        <w:t>Hazard Alignment: Blue Lake Rancheria,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BIA Tribal Climate Resilience funding to Blue Lake Rancheria, California generated an estimated $7,340,418-$9,787,224 in regional economic activity (BEA RIMS II methodology, output multiplier range 1.8-2.4x), supporting approximately 33-61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Blue Lake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Blue Lake Rancheria,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$562,356</w:t>
            </w:r>
          </w:p>
        </w:tc>
        <w:tc>
          <w:tcPr>
            <w:tcW w:type="dxa" w:w="2340"/>
            <w:shd w:fill="F2F2F2" w:val="clear"/>
          </w:tcPr>
          <w:p>
            <w:r>
              <w:t>2019-10-01 - 2023-04-01</w:t>
            </w:r>
          </w:p>
        </w:tc>
      </w:tr>
    </w:tbl>
    <w:p>
      <w:pPr>
        <w:pStyle w:val="HSBody"/>
      </w:pPr>
      <w:r>
        <w:rPr>
          <w:b/>
        </w:rPr>
        <w:t>Total: $562,356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Blue Lake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Blue Lake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Blue Lake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Blue Lake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Blue Lake Rancheria,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Blue Lake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Blue Lake Rancheria,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Blue Lake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Blue Lake Rancheria,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$501,819</w:t>
            </w:r>
          </w:p>
        </w:tc>
        <w:tc>
          <w:tcPr>
            <w:tcW w:type="dxa" w:w="2340"/>
            <w:shd w:fill="F2F2F2" w:val="clear"/>
          </w:tcPr>
          <w:p>
            <w:r>
              <w:t>2019-06-01 - 2023-03-31</w:t>
            </w:r>
          </w:p>
        </w:tc>
      </w:tr>
    </w:tbl>
    <w:p>
      <w:pPr>
        <w:pStyle w:val="HSBody"/>
      </w:pPr>
      <w:r>
        <w:rPr>
          <w:b/>
        </w:rPr>
        <w:t>Total: $501,819</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Blue Lake Rancheria, California generated an estimated $903,274-$1,204,365 in regional economic activity (BEA RIMS II methodology, output multiplier range 1.8-2.4x), supporting approximately 4-8 jobs (BLS employment requirements methodology).</w:t>
      </w:r>
    </w:p>
    <w:p>
      <w:pPr>
        <w:pStyle w:val="HSBody"/>
      </w:pPr>
      <w:r>
        <w:t>Hazard Alignment: Blue Lake Rancheria,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DOE Indian Energy funding to Blue Lake Rancheria, California generated an estimated $903,274-$1,204,365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$1,165,043</w:t>
            </w:r>
          </w:p>
        </w:tc>
        <w:tc>
          <w:tcPr>
            <w:tcW w:type="dxa" w:w="2340"/>
            <w:shd w:fill="F2F2F2" w:val="clear"/>
          </w:tcPr>
          <w:p>
            <w:r>
              <w:t>2012-01-06 - 2034-09-30</w:t>
            </w:r>
          </w:p>
        </w:tc>
      </w:tr>
    </w:tbl>
    <w:p>
      <w:pPr>
        <w:pStyle w:val="HSBody"/>
      </w:pPr>
      <w:r>
        <w:rPr>
          <w:b/>
        </w:rPr>
        <w:t>Total: $1,165,043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Blue Lake Rancheria, California generated an estimated $2,097,077-$2,796,103 in regional economic activity (BEA RIMS II methodology, output multiplier range 1.8-2.4x), supporting approximately 9-17 jobs (BLS employment requirements methodology).</w:t>
      </w:r>
    </w:p>
    <w:p>
      <w:pPr>
        <w:pStyle w:val="HSBody"/>
      </w:pPr>
      <w:r>
        <w:t>Hazard Alignment: Blue Lake Rancheria,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HUD IHBG funding to Blue Lake Rancheria, California generated an estimated $2,097,077-$2,796,103 in regional economic activity (BEA RIMS II methodology, output multiplier range 1.8-2.4x), supporting approximately 9-17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Blue Lake Rancheria,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Blue Lake Rancheria, California's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Blue Lake Rancheria,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Blue Lake Rancheria, California's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Blue Lake Rancheria,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Blue Lake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Blue Lake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Blue Lake Rancheria, California's advocacy engagements during the current congressional session.</w:t>
      </w:r>
    </w:p>
    <w:p>
      <w:pPr>
        <w:pStyle w:val="HSSection"/>
      </w:pPr>
      <w:r>
        <w:t>Core Message</w:t>
      </w:r>
    </w:p>
    <w:p>
      <w:pPr>
        <w:pStyle w:val="HSBody"/>
      </w:pPr>
      <w:r>
        <w:t>Blue Lake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Blue Lake Rancheria,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Blue Lake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