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Burns Paiute Tribe</w:t>
      </w:r>
    </w:p>
    <w:p>
      <w:pPr>
        <w:pStyle w:val="HSBody"/>
      </w:pPr>
      <w:r>
        <w:t>Prepared for the offices of: 2 Senators, 1 Representative</w:t>
      </w:r>
    </w:p>
    <w:p>
      <w:pPr>
        <w:pStyle w:val="HSBody"/>
      </w:pPr>
      <w:r>
        <w:t>State(s): OR</w:t>
      </w:r>
    </w:p>
    <w:p>
      <w:pPr>
        <w:pStyle w:val="HSBody"/>
      </w:pPr>
      <w:r>
        <w:t>Ecoregion(s): pacific_northwest</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USDA Wildfire Defense Grants</w:t>
      </w:r>
      <w:r>
        <w:t xml:space="preserve">  </w:t>
      </w:r>
      <w:r>
        <w:rPr>
          <w:color w:val="4B5563"/>
          <w:sz w:val="16"/>
        </w:rPr>
        <w:t>[Stable but Vulnerable]</w:t>
      </w:r>
    </w:p>
    <w:p>
      <w:pPr>
        <w:pStyle w:val="HSBody"/>
      </w:pPr>
      <w:r>
        <w:t>7. EPA GAP</w:t>
      </w:r>
      <w:r>
        <w:t xml:space="preserve">  </w:t>
      </w:r>
      <w:r>
        <w:rPr>
          <w:color w:val="4B5563"/>
          <w:sz w:val="16"/>
        </w:rPr>
        <w:t>[Stable]</w:t>
      </w:r>
    </w:p>
    <w:p>
      <w:pPr>
        <w:pStyle w:val="HSBody"/>
      </w:pPr>
      <w:r>
        <w:t>8. NOAA Tribal Grants</w:t>
      </w:r>
      <w:r>
        <w:t xml:space="preserve">  </w:t>
      </w:r>
      <w:r>
        <w:rPr>
          <w:color w:val="4B5563"/>
          <w:sz w:val="16"/>
        </w:rPr>
        <w:t>[Uncertain]</w:t>
      </w:r>
    </w:p>
    <w:p>
      <w:pPr>
        <w:pStyle w:val="HSBody"/>
      </w:pPr>
      <w:r>
        <w:t>9. EPA STAG</w:t>
      </w:r>
      <w:r>
        <w:t xml:space="preserve">  </w:t>
      </w:r>
      <w:r>
        <w:rPr>
          <w:color w:val="4B5563"/>
          <w:sz w:val="16"/>
        </w:rPr>
        <w:t>[Stable]</w:t>
      </w:r>
    </w:p>
    <w:p>
      <w:pPr>
        <w:pStyle w:val="HSBody"/>
      </w:pPr>
      <w:r>
        <w:t>10. DOE Indian Energy</w:t>
      </w:r>
      <w:r>
        <w:t xml:space="preserve">  </w:t>
      </w:r>
      <w:r>
        <w:rPr>
          <w:color w:val="4B5563"/>
          <w:sz w:val="16"/>
        </w:rPr>
        <w:t>[Uncertain]</w:t>
      </w:r>
    </w:p>
    <w:p>
      <w:pPr>
        <w:pStyle w:val="HSBody"/>
      </w:pPr>
      <w:r>
        <w:t>11. HUD IHBG</w:t>
      </w:r>
      <w:r>
        <w:t xml:space="preserve">  </w:t>
      </w:r>
      <w:r>
        <w:rPr>
          <w:color w:val="4B5563"/>
          <w:sz w:val="16"/>
        </w:rPr>
        <w:t>[Stable]</w:t>
      </w:r>
    </w:p>
    <w:p>
      <w:pPr>
        <w:pStyle w:val="HSBody"/>
      </w:pPr>
      <w:r>
        <w:t>12. Tribal Community Resilience Annual Awards</w:t>
      </w:r>
      <w:r>
        <w:t xml:space="preserve">  </w:t>
      </w:r>
      <w:r>
        <w:rPr>
          <w:color w:val="4B5563"/>
          <w:sz w:val="16"/>
        </w:rPr>
        <w:t>[Stable]</w:t>
      </w:r>
    </w:p>
    <w:p>
      <w:pPr>
        <w:pStyle w:val="HSBody"/>
      </w:pPr>
      <w:r>
        <w:t>This packet contains 12 program analyses tailored to Burns Paiute Tribe's climate risk profile and geographic context.</w:t>
      </w:r>
    </w:p>
    <w:p>
      <w:r>
        <w:br w:type="page"/>
      </w:r>
    </w:p>
    <w:p>
      <w:pPr>
        <w:pStyle w:val="Heading2"/>
      </w:pPr>
      <w:r>
        <w:t>Executive Summary</w:t>
      </w:r>
    </w:p>
    <w:p>
      <w:pPr>
        <w:pStyle w:val="HSTitle"/>
      </w:pPr>
      <w:r>
        <w:t>Burns Paiute Tribe -- OR</w:t>
      </w:r>
    </w:p>
    <w:p>
      <w:pPr>
        <w:pStyle w:val="HSBody"/>
      </w:pPr>
      <w:r>
        <w:t>This strategy document outlines Burns Paiute Tribe's federal climate resilience funding landscape, identifies strategic leverage points across key programs, and recommends sequenced advocacy actions for the current congressional session.</w:t>
      </w:r>
    </w:p>
    <w:p>
      <w:pPr>
        <w:pStyle w:val="HSBody"/>
      </w:pPr>
      <w:r>
        <w:t>Top Climate Hazards: Landslide, Earthquake, Wildfire</w:t>
      </w:r>
    </w:p>
    <w:p>
      <w:pPr>
        <w:pStyle w:val="HSBody"/>
      </w:pPr>
      <w:r>
        <w:t>Total Federal Climate Resilience Funding: $5,939,139</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Ron Wyden (D-OR)</w:t>
            </w:r>
          </w:p>
        </w:tc>
        <w:tc>
          <w:tcPr>
            <w:tcW w:type="dxa" w:w="1872"/>
            <w:shd w:fill="F2F2F2" w:val="clear"/>
          </w:tcPr>
          <w:p>
            <w:r>
              <w:t>Senator</w:t>
            </w:r>
          </w:p>
        </w:tc>
        <w:tc>
          <w:tcPr>
            <w:tcW w:type="dxa" w:w="1872"/>
            <w:shd w:fill="F2F2F2" w:val="clear"/>
          </w:tcPr>
          <w:p>
            <w:r>
              <w:t>OR</w:t>
            </w:r>
          </w:p>
        </w:tc>
        <w:tc>
          <w:tcPr>
            <w:tcW w:type="dxa" w:w="1872"/>
            <w:shd w:fill="F2F2F2" w:val="clear"/>
          </w:tcPr>
          <w:p>
            <w:r>
              <w:t>At-Large</w:t>
            </w:r>
          </w:p>
        </w:tc>
        <w:tc>
          <w:tcPr>
            <w:tcW w:type="dxa" w:w="1872"/>
            <w:shd w:fill="F2F2F2" w:val="clear"/>
          </w:tcPr>
          <w:p>
            <w:r>
              <w:t>Senate Committee on Energy and Natural Resources; Energy</w:t>
            </w:r>
          </w:p>
        </w:tc>
      </w:tr>
      <w:tr>
        <w:tc>
          <w:tcPr>
            <w:tcW w:type="dxa" w:w="1872"/>
            <w:shd w:fill="FFFFFF" w:val="clear"/>
          </w:tcPr>
          <w:p>
            <w:r>
              <w:t>Sen. Jeff Merkley (D-OR)</w:t>
            </w:r>
          </w:p>
        </w:tc>
        <w:tc>
          <w:tcPr>
            <w:tcW w:type="dxa" w:w="1872"/>
            <w:shd w:fill="FFFFFF" w:val="clear"/>
          </w:tcPr>
          <w:p>
            <w:r>
              <w:t>Senator</w:t>
            </w:r>
          </w:p>
        </w:tc>
        <w:tc>
          <w:tcPr>
            <w:tcW w:type="dxa" w:w="1872"/>
            <w:shd w:fill="FFFFFF" w:val="clear"/>
          </w:tcPr>
          <w:p>
            <w:r>
              <w:t>OR</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Commerce, Justice, Science, and Related Agencies; Energy and Water Development; Department of Interior, Environment, and Related Agencies</w:t>
            </w:r>
          </w:p>
        </w:tc>
      </w:tr>
      <w:tr>
        <w:tc>
          <w:tcPr>
            <w:tcW w:type="dxa" w:w="1872"/>
            <w:shd w:fill="F2F2F2" w:val="clear"/>
          </w:tcPr>
          <w:p>
            <w:r>
              <w:t>Rep. Cliff Bentz (R-OR-02)</w:t>
            </w:r>
          </w:p>
        </w:tc>
        <w:tc>
          <w:tcPr>
            <w:tcW w:type="dxa" w:w="1872"/>
            <w:shd w:fill="F2F2F2" w:val="clear"/>
          </w:tcPr>
          <w:p>
            <w:r>
              <w:t>Representative</w:t>
            </w:r>
          </w:p>
        </w:tc>
        <w:tc>
          <w:tcPr>
            <w:tcW w:type="dxa" w:w="1872"/>
            <w:shd w:fill="F2F2F2" w:val="clear"/>
          </w:tcPr>
          <w:p>
            <w:r>
              <w:t>OR</w:t>
            </w:r>
          </w:p>
        </w:tc>
        <w:tc>
          <w:tcPr>
            <w:tcW w:type="dxa" w:w="1872"/>
            <w:shd w:fill="F2F2F2" w:val="clear"/>
          </w:tcPr>
          <w:p>
            <w:r>
              <w:t>2</w:t>
            </w:r>
          </w:p>
        </w:tc>
        <w:tc>
          <w:tcPr>
            <w:tcW w:type="dxa" w:w="1872"/>
            <w:shd w:fill="F2F2F2" w:val="clear"/>
          </w:tcPr>
          <w:p>
            <w:r>
              <w:t>House Committee on Natural Resources</w:t>
            </w:r>
          </w:p>
        </w:tc>
      </w:tr>
    </w:tbl>
    <w:p>
      <w:pPr>
        <w:pStyle w:val="HSBody"/>
      </w:pPr>
      <w:r>
        <w:t>3 members with relevant committee assignments</w:t>
      </w:r>
    </w:p>
    <w:p>
      <w:pPr>
        <w:pStyle w:val="HSSection"/>
      </w:pPr>
      <w:r>
        <w:t>Strategic Notes</w:t>
      </w:r>
    </w:p>
    <w:p>
      <w:pPr>
        <w:pStyle w:val="HSBody"/>
      </w:pPr>
      <w:r>
        <w:t>Sen. Ron Wyden (D-OR): Sits on Senate Committee on Energy and Natural Resources; Energy. Direct influence on relevant programs.</w:t>
      </w:r>
    </w:p>
    <w:p>
      <w:pPr>
        <w:pStyle w:val="HSBody"/>
      </w:pPr>
      <w:r>
        <w:t>Sen. Jeff Merkley (D-OR): Sits on Senate Committee on Appropriations; Agriculture, Rural Development, Food and Drug Administration, and Related Agencies; Commerce, Justice, Science, and Related Agencies; Energy and Water Development; Department of Interior, Environment, and Related Agencies. Direct influence on relevant programs.</w:t>
      </w:r>
    </w:p>
    <w:p>
      <w:pPr>
        <w:pStyle w:val="HSBody"/>
      </w:pPr>
      <w:r>
        <w:t>Rep. Cliff Bentz (R-OR-02): Sits on House Committee on Natural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Burns Paiute Tribe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Burns Paiute Tribe's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Burns Paiute Tribe's Landslide, Earthquake and Wildfire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$49,778</w:t>
            </w:r>
          </w:p>
        </w:tc>
        <w:tc>
          <w:tcPr>
            <w:tcW w:type="dxa" w:w="2340"/>
            <w:shd w:fill="F2F2F2" w:val="clear"/>
          </w:tcPr>
          <w:p>
            <w:r>
              <w:t>2018-10-01 - 2020-10-31</w:t>
            </w:r>
          </w:p>
        </w:tc>
      </w:tr>
      <w:tr>
        <w:tc>
          <w:tcPr>
            <w:tcW w:type="dxa" w:w="2340"/>
            <w:shd w:fill="FFFFFF" w:val="clear"/>
          </w:tcPr>
          <w:p>
            <w:r>
              <w:t>bia_tcr</w:t>
            </w:r>
          </w:p>
        </w:tc>
        <w:tc>
          <w:tcPr>
            <w:tcW w:type="dxa" w:w="2340"/>
            <w:shd w:fill="FFFFFF" w:val="clear"/>
          </w:tcPr>
          <w:p>
            <w:r>
              <w:t>15.156</w:t>
            </w:r>
          </w:p>
        </w:tc>
        <w:tc>
          <w:tcPr>
            <w:tcW w:type="dxa" w:w="2340"/>
            <w:shd w:fill="FFFFFF" w:val="clear"/>
          </w:tcPr>
          <w:p>
            <w:r>
              <w:t>$14,961</w:t>
            </w:r>
          </w:p>
        </w:tc>
        <w:tc>
          <w:tcPr>
            <w:tcW w:type="dxa" w:w="2340"/>
            <w:shd w:fill="FFFFFF" w:val="clear"/>
          </w:tcPr>
          <w:p>
            <w:r>
              <w:t>2018-08-28 - 2022-09-30</w:t>
            </w:r>
          </w:p>
        </w:tc>
      </w:tr>
      <w:tr>
        <w:tc>
          <w:tcPr>
            <w:tcW w:type="dxa" w:w="2340"/>
            <w:shd w:fill="F2F2F2" w:val="clear"/>
          </w:tcPr>
          <w:p>
            <w:r>
              <w:t>bia_tcr</w:t>
            </w:r>
          </w:p>
        </w:tc>
        <w:tc>
          <w:tcPr>
            <w:tcW w:type="dxa" w:w="2340"/>
            <w:shd w:fill="F2F2F2" w:val="clear"/>
          </w:tcPr>
          <w:p>
            <w:r>
              <w:t>15.156</w:t>
            </w:r>
          </w:p>
        </w:tc>
        <w:tc>
          <w:tcPr>
            <w:tcW w:type="dxa" w:w="2340"/>
            <w:shd w:fill="F2F2F2" w:val="clear"/>
          </w:tcPr>
          <w:p>
            <w:r>
              <w:t>$14,493</w:t>
            </w:r>
          </w:p>
        </w:tc>
        <w:tc>
          <w:tcPr>
            <w:tcW w:type="dxa" w:w="2340"/>
            <w:shd w:fill="F2F2F2" w:val="clear"/>
          </w:tcPr>
          <w:p>
            <w:r>
              <w:t>2020-06-01 - 2023-05-31</w:t>
            </w:r>
          </w:p>
        </w:tc>
      </w:tr>
      <w:tr>
        <w:tc>
          <w:tcPr>
            <w:tcW w:type="dxa" w:w="2340"/>
            <w:shd w:fill="FFFFFF" w:val="clear"/>
          </w:tcPr>
          <w:p>
            <w:r>
              <w:t>bia_tcr</w:t>
            </w:r>
          </w:p>
        </w:tc>
        <w:tc>
          <w:tcPr>
            <w:tcW w:type="dxa" w:w="2340"/>
            <w:shd w:fill="FFFFFF" w:val="clear"/>
          </w:tcPr>
          <w:p>
            <w:r>
              <w:t>15.156</w:t>
            </w:r>
          </w:p>
        </w:tc>
        <w:tc>
          <w:tcPr>
            <w:tcW w:type="dxa" w:w="2340"/>
            <w:shd w:fill="FFFFFF" w:val="clear"/>
          </w:tcPr>
          <w:p>
            <w:r>
              <w:t>$3,311,000</w:t>
            </w:r>
          </w:p>
        </w:tc>
        <w:tc>
          <w:tcPr>
            <w:tcW w:type="dxa" w:w="2340"/>
            <w:shd w:fill="FFFFFF" w:val="clear"/>
          </w:tcPr>
          <w:p>
            <w:r>
              <w:t>2024-10-01 - 2029-09-30</w:t>
            </w:r>
          </w:p>
        </w:tc>
      </w:tr>
    </w:tbl>
    <w:p>
      <w:pPr>
        <w:pStyle w:val="HSBody"/>
      </w:pPr>
      <w:r>
        <w:rPr>
          <w:b/>
        </w:rPr>
        <w:t>Total: $3,390,232</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BIA Tribal Climate Resilience funding to Burns Paiute Tribe generated an estimated $6,102,418-$8,136,557 in regional economic activity (BEA RIMS II methodology, output multiplier range 1.8-2.4x), supporting approximately 27-51 jobs (BLS employment requirements methodology).</w:t>
      </w:r>
    </w:p>
    <w:p>
      <w:pPr>
        <w:pStyle w:val="HSBody"/>
      </w:pPr>
      <w:r>
        <w:t>Hazard Alignment: Burns Paiute Tribe's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Burns Paiute Tribe's Landslide, Earthquake and Wildfire risk makes this program critical for community resilience</w:t>
      </w:r>
    </w:p>
    <w:p>
      <w:pPr>
        <w:pStyle w:val="HSCalloutDetail"/>
        <w:shd w:fill="EEF2FF" w:val="clear"/>
      </w:pPr>
      <w:r>
        <w:t>IMPACT: BIA Tribal Climate Resilience funding to Burns Paiute Tribe generated an estimated $6,102,418-$8,136,557 in regional economic activity (BEA RIMS II methodology, output multiplier range 1.8-2.4x), supporting approximately 27-51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Burns Paiute Tribe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Burns Paiute Tribe's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Burns Paiute Tribe's Landslide, Earthquake and Wildfire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Burns Paiute Tribe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Burns Paiute Tribe's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Burns Paiute Tribe's Landslide, Earthquake and Wildfire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Burns Paiute Tribe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Burns Paiute Tribe's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Burns Paiute Tribe's Landslide, Earthquake and Wildfire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Burns Paiute Tribe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Burns Paiute Tribe's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Burns Paiute Tribe's Landslide, Earthquake and Wildfire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Burns Paiute Tribe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Burns Paiute Tribe's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Burns Paiute Tribe's Landslide, Earthquake and Wildfire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Burns Paiute Tribe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Burns Paiute Tribe's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Burns Paiute Tribe's Landslide, Earthquake and Wildfire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Burns Paiute Tribe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Burns Paiute Tribe's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Burns Paiute Tribe's Landslide, Earthquake and Wildfire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Burns Paiute Tribe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Burns Paiute Tribe's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Burns Paiute Tribe's Landslide, Earthquake and Wildfire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$2,503,907</w:t>
            </w:r>
          </w:p>
        </w:tc>
        <w:tc>
          <w:tcPr>
            <w:tcW w:type="dxa" w:w="2340"/>
            <w:shd w:fill="F2F2F2" w:val="clear"/>
          </w:tcPr>
          <w:p>
            <w:r>
              <w:t>2012-01-06 - 2034-09-30</w:t>
            </w:r>
          </w:p>
        </w:tc>
      </w:tr>
    </w:tbl>
    <w:p>
      <w:pPr>
        <w:pStyle w:val="HSBody"/>
      </w:pPr>
      <w:r>
        <w:rPr>
          <w:b/>
        </w:rPr>
        <w:t>Total: $2,503,907</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HUD IHBG funding to Burns Paiute Tribe generated an estimated $4,507,032-$6,009,376 in regional economic activity (BEA RIMS II methodology, output multiplier range 1.8-2.4x), supporting approximately 20-38 jobs (BLS employment requirements methodology).</w:t>
      </w:r>
    </w:p>
    <w:p>
      <w:pPr>
        <w:pStyle w:val="HSBody"/>
      </w:pPr>
      <w:r>
        <w:t>Hazard Alignment: Burns Paiute Tribe's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Burns Paiute Tribe's Landslide, Earthquake and Wildfire risk makes this program critical for community resilience</w:t>
      </w:r>
    </w:p>
    <w:p>
      <w:pPr>
        <w:pStyle w:val="HSCalloutDetail"/>
        <w:shd w:fill="EEF2FF" w:val="clear"/>
      </w:pPr>
      <w:r>
        <w:t>IMPACT: HUD IHBG funding to Burns Paiute Tribe generated an estimated $4,507,032-$6,009,376 in regional economic activity (BEA RIMS II methodology, output multiplier range 1.8-2.4x), supporting approximately 20-38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Burns Paiute Tribe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Burns Paiute Tribe's landslide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Burns Paiute Tribe's Landslide, Earthquake and Wildfire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High (Score: 63.4)</w:t>
      </w:r>
    </w:p>
    <w:p>
      <w:pPr>
        <w:pStyle w:val="HSBody"/>
      </w:pPr>
      <w:r>
        <w:t>Social Vulnerability: Relatively Moderate (Score: 48.0)</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79.4</w:t>
            </w:r>
          </w:p>
        </w:tc>
        <w:tc>
          <w:tcPr>
            <w:tcW w:type="dxa" w:w="2340"/>
            <w:shd w:fill="F2F2F2" w:val="clear"/>
          </w:tcPr>
          <w:p>
            <w:r>
              <w:t>Relatively High</w:t>
            </w:r>
          </w:p>
        </w:tc>
        <w:tc>
          <w:tcPr>
            <w:tcW w:type="dxa" w:w="2340"/>
            <w:shd w:fill="F2F2F2" w:val="clear"/>
          </w:tcPr>
          <w:p>
            <w:r>
              <w:t>$63,223</w:t>
            </w:r>
          </w:p>
        </w:tc>
      </w:tr>
      <w:tr>
        <w:tc>
          <w:tcPr>
            <w:tcW w:type="dxa" w:w="2340"/>
            <w:shd w:fill="FFFFFF" w:val="clear"/>
          </w:tcPr>
          <w:p>
            <w:r>
              <w:t>Earthquake</w:t>
            </w:r>
          </w:p>
        </w:tc>
        <w:tc>
          <w:tcPr>
            <w:tcW w:type="dxa" w:w="2340"/>
            <w:shd w:fill="FFFFFF" w:val="clear"/>
          </w:tcPr>
          <w:p>
            <w:r>
              <w:t>78.8</w:t>
            </w:r>
          </w:p>
        </w:tc>
        <w:tc>
          <w:tcPr>
            <w:tcW w:type="dxa" w:w="2340"/>
            <w:shd w:fill="FFFFFF" w:val="clear"/>
          </w:tcPr>
          <w:p>
            <w:r>
              <w:t>Relatively High</w:t>
            </w:r>
          </w:p>
        </w:tc>
        <w:tc>
          <w:tcPr>
            <w:tcW w:type="dxa" w:w="2340"/>
            <w:shd w:fill="FFFFFF" w:val="clear"/>
          </w:tcPr>
          <w:p>
            <w:r>
              <w:t>$33,264,436</w:t>
            </w:r>
          </w:p>
        </w:tc>
      </w:tr>
      <w:tr>
        <w:tc>
          <w:tcPr>
            <w:tcW w:type="dxa" w:w="2340"/>
            <w:shd w:fill="F2F2F2" w:val="clear"/>
          </w:tcPr>
          <w:p>
            <w:r>
              <w:t>Wildfire</w:t>
            </w:r>
          </w:p>
        </w:tc>
        <w:tc>
          <w:tcPr>
            <w:tcW w:type="dxa" w:w="2340"/>
            <w:shd w:fill="F2F2F2" w:val="clear"/>
          </w:tcPr>
          <w:p>
            <w:r>
              <w:t>78.6</w:t>
            </w:r>
          </w:p>
        </w:tc>
        <w:tc>
          <w:tcPr>
            <w:tcW w:type="dxa" w:w="2340"/>
            <w:shd w:fill="F2F2F2" w:val="clear"/>
          </w:tcPr>
          <w:p>
            <w:r>
              <w:t>Relatively High</w:t>
            </w:r>
          </w:p>
        </w:tc>
        <w:tc>
          <w:tcPr>
            <w:tcW w:type="dxa" w:w="2340"/>
            <w:shd w:fill="F2F2F2" w:val="clear"/>
          </w:tcPr>
          <w:p>
            <w:r>
              <w:t>$3,509,495</w:t>
            </w:r>
          </w:p>
        </w:tc>
      </w:tr>
      <w:tr>
        <w:tc>
          <w:tcPr>
            <w:tcW w:type="dxa" w:w="2340"/>
            <w:shd w:fill="FFFFFF" w:val="clear"/>
          </w:tcPr>
          <w:p>
            <w:r>
              <w:t>Volcanic Activity</w:t>
            </w:r>
          </w:p>
        </w:tc>
        <w:tc>
          <w:tcPr>
            <w:tcW w:type="dxa" w:w="2340"/>
            <w:shd w:fill="FFFFFF" w:val="clear"/>
          </w:tcPr>
          <w:p>
            <w:r>
              <w:t>65.6</w:t>
            </w:r>
          </w:p>
        </w:tc>
        <w:tc>
          <w:tcPr>
            <w:tcW w:type="dxa" w:w="2340"/>
            <w:shd w:fill="FFFFFF" w:val="clear"/>
          </w:tcPr>
          <w:p>
            <w:r>
              <w:t>Relatively High</w:t>
            </w:r>
          </w:p>
        </w:tc>
        <w:tc>
          <w:tcPr>
            <w:tcW w:type="dxa" w:w="2340"/>
            <w:shd w:fill="FFFFFF" w:val="clear"/>
          </w:tcPr>
          <w:p>
            <w:r>
              <w:t>$58,410</w:t>
            </w:r>
          </w:p>
        </w:tc>
      </w:tr>
      <w:tr>
        <w:tc>
          <w:tcPr>
            <w:tcW w:type="dxa" w:w="2340"/>
            <w:shd w:fill="F2F2F2" w:val="clear"/>
          </w:tcPr>
          <w:p>
            <w:r>
              <w:t>Inland Flooding</w:t>
            </w:r>
          </w:p>
        </w:tc>
        <w:tc>
          <w:tcPr>
            <w:tcW w:type="dxa" w:w="2340"/>
            <w:shd w:fill="F2F2F2" w:val="clear"/>
          </w:tcPr>
          <w:p>
            <w:r>
              <w:t>63.5</w:t>
            </w:r>
          </w:p>
        </w:tc>
        <w:tc>
          <w:tcPr>
            <w:tcW w:type="dxa" w:w="2340"/>
            <w:shd w:fill="F2F2F2" w:val="clear"/>
          </w:tcPr>
          <w:p>
            <w:r>
              <w:t>Relatively High</w:t>
            </w:r>
          </w:p>
        </w:tc>
        <w:tc>
          <w:tcPr>
            <w:tcW w:type="dxa" w:w="2340"/>
            <w:shd w:fill="F2F2F2" w:val="clear"/>
          </w:tcPr>
          <w:p>
            <w:r>
              <w:t>$23,653,105</w:t>
            </w:r>
          </w:p>
        </w:tc>
      </w:tr>
    </w:tbl>
    <w:p>
      <w:pPr>
        <w:pStyle w:val="HSSection"/>
      </w:pPr>
      <w:r>
        <w:t>Hazard-to-Program Alignment</w:t>
      </w:r>
    </w:p>
    <w:p>
      <w:pPr>
        <w:pStyle w:val="HSBody"/>
      </w:pPr>
      <w:r>
        <w:t>Burns Paiute Tribe's top hazard exposures (Landslide, Earthquake, Wildfire)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Burns Paiute Tribe.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Burns Paiute Tribe's advocacy engagements during the current congressional session.</w:t>
      </w:r>
    </w:p>
    <w:p>
      <w:pPr>
        <w:pStyle w:val="HSSection"/>
      </w:pPr>
      <w:r>
        <w:t>Core Message</w:t>
      </w:r>
    </w:p>
    <w:p>
      <w:pPr>
        <w:pStyle w:val="HSBody"/>
      </w:pPr>
      <w:r>
        <w:t>Burns Paiute Tribe faces significant landslide risk. Congress has funded programs that address this risk, but administrative delivery gaps and structural barriers prevent these resources from reaching Tribal communities in OR.</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Burns Paiute Tribe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Burns Paiute Tribe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