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Cher-Ae Heights Indian Community of the Trinidad Rancheria, California</w:t>
      </w:r>
    </w:p>
    <w:p>
      <w:pPr>
        <w:pStyle w:val="HSBody"/>
      </w:pPr>
      <w:r>
        <w:t>Prepared for the offices of: 2 Senators, 1 Representative</w:t>
      </w:r>
    </w:p>
    <w:p>
      <w:pPr>
        <w:pStyle w:val="HSBody"/>
      </w:pPr>
      <w:r>
        <w:t>State(s): CA</w:t>
      </w:r>
    </w:p>
    <w:p>
      <w:pPr>
        <w:pStyle w:val="HSBody"/>
      </w:pPr>
      <w:r>
        <w:t>Ecoregion(s): southwest</w:t>
      </w:r>
    </w:p>
    <w:p>
      <w:pPr>
        <w:pStyle w:val="HSBody"/>
      </w:pPr>
      <w:r>
        <w:t>Congressional Session: 119</w:t>
      </w:r>
    </w:p>
    <w:p>
      <w:pPr>
        <w:pStyle w:val="HSBody"/>
      </w:pPr>
      <w:r>
        <w:t>Generated: 2026-02-15</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USDA Wildfire Defense Grants</w:t>
      </w:r>
      <w:r>
        <w:t xml:space="preserve">  </w:t>
      </w:r>
      <w:r>
        <w:rPr>
          <w:color w:val="4B5563"/>
          <w:sz w:val="16"/>
        </w:rPr>
        <w:t>[Stable but Vulnerable]</w:t>
      </w:r>
    </w:p>
    <w:p>
      <w:pPr>
        <w:pStyle w:val="HSBody"/>
      </w:pPr>
      <w:r>
        <w:t>6. EPA GAP</w:t>
      </w:r>
      <w:r>
        <w:t xml:space="preserve">  </w:t>
      </w:r>
      <w:r>
        <w:rPr>
          <w:color w:val="4B5563"/>
          <w:sz w:val="16"/>
        </w:rPr>
        <w:t>[Stable]</w:t>
      </w:r>
    </w:p>
    <w:p>
      <w:pPr>
        <w:pStyle w:val="HSBody"/>
      </w:pPr>
      <w:r>
        <w:t>7. DOT PROTECT</w:t>
      </w:r>
      <w:r>
        <w:t xml:space="preserve">  </w:t>
      </w:r>
      <w:r>
        <w:rPr>
          <w:color w:val="4B5563"/>
          <w:sz w:val="16"/>
        </w:rPr>
        <w:t>[Secure]</w:t>
      </w:r>
    </w:p>
    <w:p>
      <w:pPr>
        <w:pStyle w:val="HSBody"/>
      </w:pPr>
      <w:r>
        <w:t>8. EPA STAG</w:t>
      </w:r>
      <w:r>
        <w:t xml:space="preserve">  </w:t>
      </w:r>
      <w:r>
        <w:rPr>
          <w:color w:val="4B5563"/>
          <w:sz w:val="16"/>
        </w:rPr>
        <w:t>[Stable]</w:t>
      </w:r>
    </w:p>
    <w:p>
      <w:pPr>
        <w:pStyle w:val="HSBody"/>
      </w:pPr>
      <w:r>
        <w:t>9. DOE Indian Energy</w:t>
      </w:r>
      <w:r>
        <w:t xml:space="preserve">  </w:t>
      </w:r>
      <w:r>
        <w:rPr>
          <w:color w:val="4B5563"/>
          <w:sz w:val="16"/>
        </w:rPr>
        <w:t>[Uncertain]</w:t>
      </w:r>
    </w:p>
    <w:p>
      <w:pPr>
        <w:pStyle w:val="HSBody"/>
      </w:pPr>
      <w:r>
        <w:t>10. HUD IHBG</w:t>
      </w:r>
      <w:r>
        <w:t xml:space="preserve">  </w:t>
      </w:r>
      <w:r>
        <w:rPr>
          <w:color w:val="4B5563"/>
          <w:sz w:val="16"/>
        </w:rPr>
        <w:t>[Stable]</w:t>
      </w:r>
    </w:p>
    <w:p>
      <w:pPr>
        <w:pStyle w:val="HSBody"/>
      </w:pPr>
      <w:r>
        <w:t>11. NOAA Tribal Grants</w:t>
      </w:r>
      <w:r>
        <w:t xml:space="preserve">  </w:t>
      </w:r>
      <w:r>
        <w:rPr>
          <w:color w:val="4B5563"/>
          <w:sz w:val="16"/>
        </w:rPr>
        <w:t>[Uncertain]</w:t>
      </w:r>
    </w:p>
    <w:p>
      <w:pPr>
        <w:pStyle w:val="HSBody"/>
      </w:pPr>
      <w:r>
        <w:t>12. Tribal Community Resilience Annual Awards</w:t>
      </w:r>
      <w:r>
        <w:t xml:space="preserve">  </w:t>
      </w:r>
      <w:r>
        <w:rPr>
          <w:color w:val="4B5563"/>
          <w:sz w:val="16"/>
        </w:rPr>
        <w:t>[Stable]</w:t>
      </w:r>
    </w:p>
    <w:p>
      <w:pPr>
        <w:pStyle w:val="HSBody"/>
      </w:pPr>
      <w:r>
        <w:t>This packet contains 12 program analyses tailored to Cher-Ae Heights Indian Community of the Trinidad Rancheria, California's climate risk profile and geographic context.</w:t>
      </w:r>
    </w:p>
    <w:p>
      <w:r>
        <w:br w:type="page"/>
      </w:r>
    </w:p>
    <w:p>
      <w:pPr>
        <w:pStyle w:val="Heading2"/>
      </w:pPr>
      <w:r>
        <w:t>Executive Summary</w:t>
      </w:r>
    </w:p>
    <w:p>
      <w:pPr>
        <w:pStyle w:val="HSTitle"/>
      </w:pPr>
      <w:r>
        <w:t>Cher-Ae Heights Indian Community of the Trinidad Rancheria, California -- CA</w:t>
      </w:r>
    </w:p>
    <w:p>
      <w:pPr>
        <w:pStyle w:val="HSBody"/>
      </w:pPr>
      <w:r>
        <w:t>This strategy document outlines Cher-Ae Heights Indian Community of the Trinidad Rancheria, California's federal climate resilience funding landscape, identifies strategic leverage points across key programs, and recommends sequenced advocacy actions for the current congressional session.</w:t>
      </w:r>
    </w:p>
    <w:p>
      <w:pPr>
        <w:pStyle w:val="HSBody"/>
      </w:pPr>
      <w:r>
        <w:t>Top Climate Hazards: Wildfire, Earthquake, Landslide</w:t>
      </w:r>
    </w:p>
    <w:p>
      <w:pPr>
        <w:pStyle w:val="HSBody"/>
      </w:pPr>
      <w:r>
        <w:t>Total Federal Climate Resilience Funding: $7,589,775</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Adam B. Schiff (D-CA)</w:t>
            </w:r>
          </w:p>
        </w:tc>
        <w:tc>
          <w:tcPr>
            <w:tcW w:type="dxa" w:w="1872"/>
            <w:shd w:fill="F2F2F2" w:val="clear"/>
          </w:tcPr>
          <w:p>
            <w:r>
              <w:t>Senator</w:t>
            </w:r>
          </w:p>
        </w:tc>
        <w:tc>
          <w:tcPr>
            <w:tcW w:type="dxa" w:w="1872"/>
            <w:shd w:fill="F2F2F2" w:val="clear"/>
          </w:tcPr>
          <w:p>
            <w:r>
              <w:t>CA</w:t>
            </w:r>
          </w:p>
        </w:tc>
        <w:tc>
          <w:tcPr>
            <w:tcW w:type="dxa" w:w="1872"/>
            <w:shd w:fill="F2F2F2" w:val="clear"/>
          </w:tcPr>
          <w:p>
            <w:r>
              <w:t>At-Large</w:t>
            </w:r>
          </w:p>
        </w:tc>
        <w:tc>
          <w:tcPr>
            <w:tcW w:type="dxa" w:w="1872"/>
            <w:shd w:fill="F2F2F2" w:val="clear"/>
          </w:tcPr>
          <w:p>
            <w:r/>
          </w:p>
        </w:tc>
      </w:tr>
      <w:tr>
        <w:tc>
          <w:tcPr>
            <w:tcW w:type="dxa" w:w="1872"/>
            <w:shd w:fill="FFFFFF" w:val="clear"/>
          </w:tcPr>
          <w:p>
            <w:r>
              <w:t>Sen. Alex Padilla (D-CA)</w:t>
            </w:r>
          </w:p>
        </w:tc>
        <w:tc>
          <w:tcPr>
            <w:tcW w:type="dxa" w:w="1872"/>
            <w:shd w:fill="FFFFFF" w:val="clear"/>
          </w:tcPr>
          <w:p>
            <w:r>
              <w:t>Senator</w:t>
            </w:r>
          </w:p>
        </w:tc>
        <w:tc>
          <w:tcPr>
            <w:tcW w:type="dxa" w:w="1872"/>
            <w:shd w:fill="FFFFFF" w:val="clear"/>
          </w:tcPr>
          <w:p>
            <w:r>
              <w:t>CA</w:t>
            </w:r>
          </w:p>
        </w:tc>
        <w:tc>
          <w:tcPr>
            <w:tcW w:type="dxa" w:w="1872"/>
            <w:shd w:fill="FFFFFF" w:val="clear"/>
          </w:tcPr>
          <w:p>
            <w:r>
              <w:t>At-Large</w:t>
            </w:r>
          </w:p>
        </w:tc>
        <w:tc>
          <w:tcPr>
            <w:tcW w:type="dxa" w:w="1872"/>
            <w:shd w:fill="FFFFFF" w:val="clear"/>
          </w:tcPr>
          <w:p>
            <w:r>
              <w:t>Senate Committee on Energy and Natural Resources; Energy</w:t>
            </w:r>
          </w:p>
        </w:tc>
      </w:tr>
      <w:tr>
        <w:tc>
          <w:tcPr>
            <w:tcW w:type="dxa" w:w="1872"/>
            <w:shd w:fill="F2F2F2" w:val="clear"/>
          </w:tcPr>
          <w:p>
            <w:r>
              <w:t>Rep. Jared Huffman (D-CA-02)</w:t>
            </w:r>
          </w:p>
        </w:tc>
        <w:tc>
          <w:tcPr>
            <w:tcW w:type="dxa" w:w="1872"/>
            <w:shd w:fill="F2F2F2" w:val="clear"/>
          </w:tcPr>
          <w:p>
            <w:r>
              <w:t>Representative</w:t>
            </w:r>
          </w:p>
        </w:tc>
        <w:tc>
          <w:tcPr>
            <w:tcW w:type="dxa" w:w="1872"/>
            <w:shd w:fill="F2F2F2" w:val="clear"/>
          </w:tcPr>
          <w:p>
            <w:r>
              <w:t>CA</w:t>
            </w:r>
          </w:p>
        </w:tc>
        <w:tc>
          <w:tcPr>
            <w:tcW w:type="dxa" w:w="1872"/>
            <w:shd w:fill="F2F2F2" w:val="clear"/>
          </w:tcPr>
          <w:p>
            <w:r>
              <w:t>2</w:t>
            </w:r>
          </w:p>
        </w:tc>
        <w:tc>
          <w:tcPr>
            <w:tcW w:type="dxa" w:w="1872"/>
            <w:shd w:fill="F2F2F2" w:val="clear"/>
          </w:tcPr>
          <w:p>
            <w:r>
              <w:t>House Committee on Natural Resources; Energy and Mineral Resources</w:t>
            </w:r>
          </w:p>
        </w:tc>
      </w:tr>
    </w:tbl>
    <w:p>
      <w:pPr>
        <w:pStyle w:val="HSBody"/>
      </w:pPr>
      <w:r>
        <w:t>2 members with relevant committee assignments</w:t>
      </w:r>
    </w:p>
    <w:p>
      <w:pPr>
        <w:pStyle w:val="HSSection"/>
      </w:pPr>
      <w:r>
        <w:t>Strategic Notes</w:t>
      </w:r>
    </w:p>
    <w:p>
      <w:pPr>
        <w:pStyle w:val="HSBody"/>
      </w:pPr>
      <w:r>
        <w:t>Sen. Alex Padilla (D-CA): Sits on Senate Committee on Energy and Natural Resources; Energy. Direct influence on relevant programs.</w:t>
      </w:r>
    </w:p>
    <w:p>
      <w:pPr>
        <w:pStyle w:val="HSBody"/>
      </w:pPr>
      <w:r>
        <w:t>Rep. Jared Huffman (D-CA-02): Sits on House Committee on Natural Resources; Energy and Mineral Resources.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fema_bric</w:t>
            </w:r>
          </w:p>
        </w:tc>
        <w:tc>
          <w:tcPr>
            <w:tcW w:type="dxa" w:w="2340"/>
            <w:shd w:fill="F2F2F2" w:val="clear"/>
          </w:tcPr>
          <w:p>
            <w:r>
              <w:t>97.047</w:t>
            </w:r>
          </w:p>
        </w:tc>
        <w:tc>
          <w:tcPr>
            <w:tcW w:type="dxa" w:w="2340"/>
            <w:shd w:fill="F2F2F2" w:val="clear"/>
          </w:tcPr>
          <w:p>
            <w:r>
              <w:t>$142,500</w:t>
            </w:r>
          </w:p>
        </w:tc>
        <w:tc>
          <w:tcPr>
            <w:tcW w:type="dxa" w:w="2340"/>
            <w:shd w:fill="F2F2F2" w:val="clear"/>
          </w:tcPr>
          <w:p>
            <w:r>
              <w:t>2024-06-21 - 2027-06-20</w:t>
            </w:r>
          </w:p>
        </w:tc>
      </w:tr>
    </w:tbl>
    <w:p>
      <w:pPr>
        <w:pStyle w:val="HSBody"/>
      </w:pPr>
      <w:r>
        <w:rPr>
          <w:b/>
        </w:rPr>
        <w:t>Total: $142,500</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FEMA BRIC funding to Cher-Ae Heights Indian Community of the Trinidad Rancheria, California generated an estimated $256,500-$342,000 in regional economic activity (BEA RIMS II methodology, output multiplier range 1.8-2.4x), supporting approximately 1-2 jobs (BLS employment requirements methodology).</w:t>
      </w:r>
    </w:p>
    <w:p>
      <w:pPr>
        <w:pStyle w:val="HSBody"/>
      </w:pPr>
      <w:r>
        <w:t>Hazard Alignment: Cher-Ae Heights Indian Community of the Trinidad Rancheria, California's wildfire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Cher-Ae Heights Indian Community of the Trinidad Rancheria, California's Wildfire, Earthquake and Landslide risk makes this program critical for community resilience</w:t>
      </w:r>
    </w:p>
    <w:p>
      <w:pPr>
        <w:pStyle w:val="HSCalloutDetail"/>
        <w:shd w:fill="EEF2FF" w:val="clear"/>
      </w:pPr>
      <w:r>
        <w:t>IMPACT: FEMA BRIC funding to Cher-Ae Heights Indian Community of the Trinidad Rancheria, California generated an estimated $256,500-$342,000 in regional economic activity (BEA RIMS II methodology, output multiplier range 1.8-2.4x), supporting approximately 1-2 jobs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Active awards under FEMA BRIC;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$11,972</w:t>
            </w:r>
          </w:p>
        </w:tc>
        <w:tc>
          <w:tcPr>
            <w:tcW w:type="dxa" w:w="2340"/>
            <w:shd w:fill="F2F2F2" w:val="clear"/>
          </w:tcPr>
          <w:p>
            <w:r>
              <w:t>2019-08-01 - 2021-12-31</w:t>
            </w:r>
          </w:p>
        </w:tc>
      </w:tr>
      <w:tr>
        <w:tc>
          <w:tcPr>
            <w:tcW w:type="dxa" w:w="2340"/>
            <w:shd w:fill="FFFFFF" w:val="clear"/>
          </w:tcPr>
          <w:p>
            <w:r>
              <w:t>bia_tcr</w:t>
            </w:r>
          </w:p>
        </w:tc>
        <w:tc>
          <w:tcPr>
            <w:tcW w:type="dxa" w:w="2340"/>
            <w:shd w:fill="FFFFFF" w:val="clear"/>
          </w:tcPr>
          <w:p>
            <w:r>
              <w:t>15.156</w:t>
            </w:r>
          </w:p>
        </w:tc>
        <w:tc>
          <w:tcPr>
            <w:tcW w:type="dxa" w:w="2340"/>
            <w:shd w:fill="FFFFFF" w:val="clear"/>
          </w:tcPr>
          <w:p>
            <w:r>
              <w:t>$0</w:t>
            </w:r>
          </w:p>
        </w:tc>
        <w:tc>
          <w:tcPr>
            <w:tcW w:type="dxa" w:w="2340"/>
            <w:shd w:fill="FFFFFF" w:val="clear"/>
          </w:tcPr>
          <w:p>
            <w:r>
              <w:t>2020-06-01 - 2022-12-31</w:t>
            </w:r>
          </w:p>
        </w:tc>
      </w:tr>
    </w:tbl>
    <w:p>
      <w:pPr>
        <w:pStyle w:val="HSBody"/>
      </w:pPr>
      <w:r>
        <w:rPr>
          <w:b/>
        </w:rPr>
        <w:t>Total: $11,972</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BIA Tribal Climate Resilience funding to Cher-Ae Heights Indian Community of the Trinidad Rancheria, California generated an estimated $21,550-$28,733 in regional economic activity (BEA RIMS II methodology, output multiplier range 1.8-2.4x), supporting approximately 0-0 jobs (BLS employment requirements methodology).</w:t>
      </w:r>
    </w:p>
    <w:p>
      <w:pPr>
        <w:pStyle w:val="HSBody"/>
      </w:pPr>
      <w:r>
        <w:t>Hazard Alignment: Cher-Ae Heights Indian Community of the Trinidad Rancheria, California's wildfire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Cher-Ae Heights Indian Community of the Trinidad Rancheria, California's Wildfire, Earthquake and Landslide risk makes this program critical for community resilience</w:t>
      </w:r>
    </w:p>
    <w:p>
      <w:pPr>
        <w:pStyle w:val="HSCalloutDetail"/>
        <w:shd w:fill="EEF2FF" w:val="clear"/>
      </w:pPr>
      <w:r>
        <w:t>IMPACT: BIA Tribal Climate Resilience funding to Cher-Ae Heights Indian Community of the Trinidad Rancheria, California generated an estimated $21,550-$28,733 in regional economic activity (BEA RIMS II methodology, output multiplier range 1.8-2.4x), supporting approximately 0-0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Cher-Ae Heights Indian Community of the Trinidad Rancheria, California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Cher-Ae Heights Indian Community of the Trinidad Rancheria, California's wildfire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Cher-Ae Heights Indian Community of the Trinidad Rancheria, California's Wildfire, Earthquake and Landslide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fema_bric</w:t>
            </w:r>
          </w:p>
        </w:tc>
        <w:tc>
          <w:tcPr>
            <w:tcW w:type="dxa" w:w="2340"/>
            <w:shd w:fill="F2F2F2" w:val="clear"/>
          </w:tcPr>
          <w:p>
            <w:r>
              <w:t>97.047</w:t>
            </w:r>
          </w:p>
        </w:tc>
        <w:tc>
          <w:tcPr>
            <w:tcW w:type="dxa" w:w="2340"/>
            <w:shd w:fill="F2F2F2" w:val="clear"/>
          </w:tcPr>
          <w:p>
            <w:r>
              <w:t>$142,500</w:t>
            </w:r>
          </w:p>
        </w:tc>
        <w:tc>
          <w:tcPr>
            <w:tcW w:type="dxa" w:w="2340"/>
            <w:shd w:fill="F2F2F2" w:val="clear"/>
          </w:tcPr>
          <w:p>
            <w:r>
              <w:t>2024-06-21 - 2027-06-20</w:t>
            </w:r>
          </w:p>
        </w:tc>
      </w:tr>
    </w:tbl>
    <w:p>
      <w:pPr>
        <w:pStyle w:val="HSBody"/>
      </w:pPr>
      <w:r>
        <w:rPr>
          <w:b/>
        </w:rPr>
        <w:t>Total: $142,500</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Cher-Ae Heights Indian Community of the Trinidad Rancheria, California's wildfire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Cher-Ae Heights Indian Community of the Trinidad Rancheria, California's Wildfire, Earthquake and Landslide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Active awards under FEMA Tribal Mitigation Plans;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FEMA Tribal Mitigation Plans;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Cher-Ae Heights Indian Community of the Trinidad Rancheria, California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Cher-Ae Heights Indian Community of the Trinidad Rancheria, California's wildfire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Cher-Ae Heights Indian Community of the Trinidad Rancheria, California's Wildfire, Earthquake and Landslide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$894,430</w:t>
            </w:r>
          </w:p>
        </w:tc>
        <w:tc>
          <w:tcPr>
            <w:tcW w:type="dxa" w:w="2340"/>
            <w:shd w:fill="F2F2F2" w:val="clear"/>
          </w:tcPr>
          <w:p>
            <w:r>
              <w:t>2020-10-01 - 2024-09-30</w:t>
            </w:r>
          </w:p>
        </w:tc>
      </w:tr>
      <w:tr>
        <w:tc>
          <w:tcPr>
            <w:tcW w:type="dxa" w:w="2340"/>
            <w:shd w:fill="FFFFFF" w:val="clear"/>
          </w:tcPr>
          <w:p>
            <w:r>
              <w:t>epa_gap</w:t>
            </w:r>
          </w:p>
        </w:tc>
        <w:tc>
          <w:tcPr>
            <w:tcW w:type="dxa" w:w="2340"/>
            <w:shd w:fill="FFFFFF" w:val="clear"/>
          </w:tcPr>
          <w:p>
            <w:r>
              <w:t>66.926</w:t>
            </w:r>
          </w:p>
        </w:tc>
        <w:tc>
          <w:tcPr>
            <w:tcW w:type="dxa" w:w="2340"/>
            <w:shd w:fill="FFFFFF" w:val="clear"/>
          </w:tcPr>
          <w:p>
            <w:r>
              <w:t>$683,076</w:t>
            </w:r>
          </w:p>
        </w:tc>
        <w:tc>
          <w:tcPr>
            <w:tcW w:type="dxa" w:w="2340"/>
            <w:shd w:fill="FFFFFF" w:val="clear"/>
          </w:tcPr>
          <w:p>
            <w:r>
              <w:t>2024-10-01 - 2026-09-30</w:t>
            </w:r>
          </w:p>
        </w:tc>
      </w:tr>
    </w:tbl>
    <w:p>
      <w:pPr>
        <w:pStyle w:val="HSBody"/>
      </w:pPr>
      <w:r>
        <w:rPr>
          <w:b/>
        </w:rPr>
        <w:t>Total: $1,577,506</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EPA GAP funding to Cher-Ae Heights Indian Community of the Trinidad Rancheria, California generated an estimated $2,839,511-$3,786,014 in regional economic activity (BEA RIMS II methodology, output multiplier range 1.8-2.4x), supporting approximately 13-24 jobs (BLS employment requirements methodology).</w:t>
      </w:r>
    </w:p>
    <w:p>
      <w:pPr>
        <w:pStyle w:val="HSBody"/>
      </w:pPr>
      <w:r>
        <w:t>Hazard Alignment: Cher-Ae Heights Indian Community of the Trinidad Rancheria, California's wildfire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Cher-Ae Heights Indian Community of the Trinidad Rancheria, California's Wildfire, Earthquake and Landslide risk makes this program critical for community resilience</w:t>
      </w:r>
    </w:p>
    <w:p>
      <w:pPr>
        <w:pStyle w:val="HSCalloutDetail"/>
        <w:shd w:fill="EEF2FF" w:val="clear"/>
      </w:pPr>
      <w:r>
        <w:t>IMPACT: EPA GAP funding to Cher-Ae Heights Indian Community of the Trinidad Rancheria, California generated an estimated $2,839,511-$3,786,014 in regional economic activity (BEA RIMS II methodology, output multiplier range 1.8-2.4x), supporting approximately 13-24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Cher-Ae Heights Indian Community of the Trinidad Rancheria, California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Cher-Ae Heights Indian Community of the Trinidad Rancheria, California's wildfire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Cher-Ae Heights Indian Community of the Trinidad Rancheria, California's Wildfire, Earthquake and Landslide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Cher-Ae Heights Indian Community of the Trinidad Rancheria, California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Cher-Ae Heights Indian Community of the Trinidad Rancheria, California's wildfire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Cher-Ae Heights Indian Community of the Trinidad Rancheria, California's Wildfire, Earthquake and Landslide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Cher-Ae Heights Indian Community of the Trinidad Rancheria, California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Cher-Ae Heights Indian Community of the Trinidad Rancheria, California's wildfire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Cher-Ae Heights Indian Community of the Trinidad Rancheria, California's Wildfire, Earthquake and Landslide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$1,239,851</w:t>
            </w:r>
          </w:p>
        </w:tc>
        <w:tc>
          <w:tcPr>
            <w:tcW w:type="dxa" w:w="2340"/>
            <w:shd w:fill="F2F2F2" w:val="clear"/>
          </w:tcPr>
          <w:p>
            <w:r>
              <w:t>2012-01-06 - 2034-09-30</w:t>
            </w:r>
          </w:p>
        </w:tc>
      </w:tr>
    </w:tbl>
    <w:p>
      <w:pPr>
        <w:pStyle w:val="HSBody"/>
      </w:pPr>
      <w:r>
        <w:rPr>
          <w:b/>
        </w:rPr>
        <w:t>Total: $1,239,851</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HUD IHBG funding to Cher-Ae Heights Indian Community of the Trinidad Rancheria, California generated an estimated $2,231,732-$2,975,642 in regional economic activity (BEA RIMS II methodology, output multiplier range 1.8-2.4x), supporting approximately 10-19 jobs (BLS employment requirements methodology).</w:t>
      </w:r>
    </w:p>
    <w:p>
      <w:pPr>
        <w:pStyle w:val="HSBody"/>
      </w:pPr>
      <w:r>
        <w:t>Hazard Alignment: Cher-Ae Heights Indian Community of the Trinidad Rancheria, California's wildfire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Cher-Ae Heights Indian Community of the Trinidad Rancheria, California's Wildfire, Earthquake and Landslide risk makes this program critical for community resilience</w:t>
      </w:r>
    </w:p>
    <w:p>
      <w:pPr>
        <w:pStyle w:val="HSCalloutDetail"/>
        <w:shd w:fill="EEF2FF" w:val="clear"/>
      </w:pPr>
      <w:r>
        <w:t>IMPACT: HUD IHBG funding to Cher-Ae Heights Indian Community of the Trinidad Rancheria, California generated an estimated $2,231,732-$2,975,642 in regional economic activity (BEA RIMS II methodology, output multiplier range 1.8-2.4x), supporting approximately 10-19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Cher-Ae Heights Indian Community of the Trinidad Rancheria, California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Cher-Ae Heights Indian Community of the Trinidad Rancheria, California's wildfire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Cher-Ae Heights Indian Community of the Trinidad Rancheria, California's Wildfire, Earthquake and Landslide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Tribal Community Resilience Annual Awards</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BIA program tied to TCR appropriations line. Stable under current Interior budget.</w:t>
      </w:r>
    </w:p>
    <w:p>
      <w:pPr>
        <w:pStyle w:val="HSSection"/>
      </w:pPr>
      <w:r>
        <w:t>Program Overview</w:t>
      </w:r>
    </w:p>
    <w:p>
      <w:pPr>
        <w:pStyle w:val="HSBody"/>
      </w:pPr>
      <w:r>
        <w:t>BIA annual awards program for Tribal community resilience projects. Complements the core TCR program with implementation funding.</w:t>
      </w:r>
    </w:p>
    <w:p>
      <w:pPr>
        <w:pStyle w:val="HSBody"/>
      </w:pPr>
      <w:r>
        <w:t>Federal Home: Bureau of Indian Affairs</w:t>
      </w:r>
    </w:p>
    <w:p>
      <w:pPr>
        <w:pStyle w:val="HSSection"/>
      </w:pPr>
      <w:r>
        <w:t>Award History</w:t>
      </w:r>
    </w:p>
    <w:p>
      <w:pPr>
        <w:pStyle w:val="HSBody"/>
      </w:pPr>
      <w:r>
        <w:rPr>
          <w:b/>
        </w:rPr>
        <w:t>First-Time Applicant Advantage</w:t>
      </w:r>
    </w:p>
    <w:p>
      <w:pPr>
        <w:pStyle w:val="HSBody"/>
      </w:pPr>
      <w:r>
        <w:t>Cher-Ae Heights Indian Community of the Trinidad Rancheria, California has not yet received funding through Tribal Community Resilience Annual Awards.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Tribal Community Resilience Annual Awards:</w:t>
      </w:r>
    </w:p>
    <w:p>
      <w:pPr>
        <w:pStyle w:val="HSBody"/>
      </w:pPr>
      <w:r>
        <w:t>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Body"/>
      </w:pPr>
      <w:r>
        <w:t>Hazard Alignment: Cher-Ae Heights Indian Community of the Trinidad Rancheria, California's wildfire risk profile reinforces the economic case for continued federal investment in Tribal Community Resilience Annual Awards.</w:t>
      </w:r>
    </w:p>
    <w:p>
      <w:pPr>
        <w:pStyle w:val="HSSection"/>
      </w:pPr>
      <w:r>
        <w:t>Advocacy Position</w:t>
      </w:r>
    </w:p>
    <w:p>
      <w:pPr>
        <w:pStyle w:val="HSBody"/>
      </w:pPr>
      <w:r>
        <w:t>Opportunity: Protect award program; ensure multi-year planning capacity. BIA annual awards program for Tribal community resilience projects. Complements the core TCR program with implementation funding.</w:t>
      </w:r>
    </w:p>
    <w:p>
      <w:pPr>
        <w:pStyle w:val="HSSection"/>
      </w:pPr>
      <w:r>
        <w:t>Key Ask</w:t>
      </w:r>
    </w:p>
    <w:p>
      <w:pPr>
        <w:pStyle w:val="HSCallout"/>
        <w:shd w:fill="EEF2FF" w:val="clear"/>
      </w:pPr>
      <w:r>
        <w:t>ASK: Protect award program; ensure multi-year planning capacity</w:t>
      </w:r>
    </w:p>
    <w:p>
      <w:pPr>
        <w:pStyle w:val="HSCalloutDetail"/>
        <w:shd w:fill="EEF2FF" w:val="clear"/>
      </w:pPr>
      <w:r>
        <w:t>WHY: Cher-Ae Heights Indian Community of the Trinidad Rancheria, California's Wildfire, Earthquake and Landslide risk makes this program critical for community resilience</w:t>
      </w:r>
    </w:p>
    <w:p>
      <w:pPr>
        <w:pStyle w:val="HSCalloutDetail"/>
        <w:shd w:fill="EEF2FF" w:val="clear"/>
      </w:pPr>
      <w:r>
        <w:t>IMPACT: 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Jared Huffman (D-CA-02)</w:t>
      </w:r>
    </w:p>
    <w:p>
      <w:pPr>
        <w:pStyle w:val="HSBody"/>
      </w:pPr>
      <w:r>
        <w:rPr>
          <w:b/>
        </w:rPr>
        <w:t>Rep. Jared Huffman (D-CA-02) sits on House Committee on Natural Resources -- direct influence on this program</w:t>
      </w:r>
    </w:p>
    <w:p>
      <w:pPr>
        <w:pStyle w:val="HSBody"/>
      </w:pPr>
      <w:r>
        <w:rPr>
          <w:b/>
        </w:rPr>
        <w:t>Rep. Jared Huffman (D-CA-02)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Very High (Score: 88.7)</w:t>
      </w:r>
    </w:p>
    <w:p>
      <w:pPr>
        <w:pStyle w:val="HSBody"/>
      </w:pPr>
      <w:r>
        <w:t>Social Vulnerability: Relatively Moderate (Score: 47.6)</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94.2</w:t>
            </w:r>
          </w:p>
        </w:tc>
        <w:tc>
          <w:tcPr>
            <w:tcW w:type="dxa" w:w="2340"/>
            <w:shd w:fill="F2F2F2" w:val="clear"/>
          </w:tcPr>
          <w:p>
            <w:r>
              <w:t>Very High</w:t>
            </w:r>
          </w:p>
        </w:tc>
        <w:tc>
          <w:tcPr>
            <w:tcW w:type="dxa" w:w="2340"/>
            <w:shd w:fill="F2F2F2" w:val="clear"/>
          </w:tcPr>
          <w:p>
            <w:r>
              <w:t>$30,816,644</w:t>
            </w:r>
          </w:p>
        </w:tc>
      </w:tr>
      <w:tr>
        <w:tc>
          <w:tcPr>
            <w:tcW w:type="dxa" w:w="2340"/>
            <w:shd w:fill="FFFFFF" w:val="clear"/>
          </w:tcPr>
          <w:p>
            <w:r>
              <w:t>Earthquake</w:t>
            </w:r>
          </w:p>
        </w:tc>
        <w:tc>
          <w:tcPr>
            <w:tcW w:type="dxa" w:w="2340"/>
            <w:shd w:fill="FFFFFF" w:val="clear"/>
          </w:tcPr>
          <w:p>
            <w:r>
              <w:t>93.1</w:t>
            </w:r>
          </w:p>
        </w:tc>
        <w:tc>
          <w:tcPr>
            <w:tcW w:type="dxa" w:w="2340"/>
            <w:shd w:fill="FFFFFF" w:val="clear"/>
          </w:tcPr>
          <w:p>
            <w:r>
              <w:t>Very High</w:t>
            </w:r>
          </w:p>
        </w:tc>
        <w:tc>
          <w:tcPr>
            <w:tcW w:type="dxa" w:w="2340"/>
            <w:shd w:fill="FFFFFF" w:val="clear"/>
          </w:tcPr>
          <w:p>
            <w:r>
              <w:t>$256,090,458</w:t>
            </w:r>
          </w:p>
        </w:tc>
      </w:tr>
      <w:tr>
        <w:tc>
          <w:tcPr>
            <w:tcW w:type="dxa" w:w="2340"/>
            <w:shd w:fill="F2F2F2" w:val="clear"/>
          </w:tcPr>
          <w:p>
            <w:r>
              <w:t>Landslide</w:t>
            </w:r>
          </w:p>
        </w:tc>
        <w:tc>
          <w:tcPr>
            <w:tcW w:type="dxa" w:w="2340"/>
            <w:shd w:fill="F2F2F2" w:val="clear"/>
          </w:tcPr>
          <w:p>
            <w:r>
              <w:t>89.0</w:t>
            </w:r>
          </w:p>
        </w:tc>
        <w:tc>
          <w:tcPr>
            <w:tcW w:type="dxa" w:w="2340"/>
            <w:shd w:fill="F2F2F2" w:val="clear"/>
          </w:tcPr>
          <w:p>
            <w:r>
              <w:t>Very High</w:t>
            </w:r>
          </w:p>
        </w:tc>
        <w:tc>
          <w:tcPr>
            <w:tcW w:type="dxa" w:w="2340"/>
            <w:shd w:fill="F2F2F2" w:val="clear"/>
          </w:tcPr>
          <w:p>
            <w:r>
              <w:t>$2,242,311</w:t>
            </w:r>
          </w:p>
        </w:tc>
      </w:tr>
      <w:tr>
        <w:tc>
          <w:tcPr>
            <w:tcW w:type="dxa" w:w="2340"/>
            <w:shd w:fill="FFFFFF" w:val="clear"/>
          </w:tcPr>
          <w:p>
            <w:r>
              <w:t>Inland Flooding</w:t>
            </w:r>
          </w:p>
        </w:tc>
        <w:tc>
          <w:tcPr>
            <w:tcW w:type="dxa" w:w="2340"/>
            <w:shd w:fill="FFFFFF" w:val="clear"/>
          </w:tcPr>
          <w:p>
            <w:r>
              <w:t>85.8</w:t>
            </w:r>
          </w:p>
        </w:tc>
        <w:tc>
          <w:tcPr>
            <w:tcW w:type="dxa" w:w="2340"/>
            <w:shd w:fill="FFFFFF" w:val="clear"/>
          </w:tcPr>
          <w:p>
            <w:r>
              <w:t>Very High</w:t>
            </w:r>
          </w:p>
        </w:tc>
        <w:tc>
          <w:tcPr>
            <w:tcW w:type="dxa" w:w="2340"/>
            <w:shd w:fill="FFFFFF" w:val="clear"/>
          </w:tcPr>
          <w:p>
            <w:r>
              <w:t>$201,074,795</w:t>
            </w:r>
          </w:p>
        </w:tc>
      </w:tr>
      <w:tr>
        <w:tc>
          <w:tcPr>
            <w:tcW w:type="dxa" w:w="2340"/>
            <w:shd w:fill="F2F2F2" w:val="clear"/>
          </w:tcPr>
          <w:p>
            <w:r>
              <w:t>Drought</w:t>
            </w:r>
          </w:p>
        </w:tc>
        <w:tc>
          <w:tcPr>
            <w:tcW w:type="dxa" w:w="2340"/>
            <w:shd w:fill="F2F2F2" w:val="clear"/>
          </w:tcPr>
          <w:p>
            <w:r>
              <w:t>79.5</w:t>
            </w:r>
          </w:p>
        </w:tc>
        <w:tc>
          <w:tcPr>
            <w:tcW w:type="dxa" w:w="2340"/>
            <w:shd w:fill="F2F2F2" w:val="clear"/>
          </w:tcPr>
          <w:p>
            <w:r>
              <w:t>Relatively High</w:t>
            </w:r>
          </w:p>
        </w:tc>
        <w:tc>
          <w:tcPr>
            <w:tcW w:type="dxa" w:w="2340"/>
            <w:shd w:fill="F2F2F2" w:val="clear"/>
          </w:tcPr>
          <w:p>
            <w:r>
              <w:t>$17,269,090</w:t>
            </w:r>
          </w:p>
        </w:tc>
      </w:tr>
    </w:tbl>
    <w:p>
      <w:pPr>
        <w:pStyle w:val="HSSection"/>
      </w:pPr>
      <w:r>
        <w:t>Hazard-to-Program Alignment</w:t>
      </w:r>
    </w:p>
    <w:p>
      <w:pPr>
        <w:pStyle w:val="HSBody"/>
      </w:pPr>
      <w:r>
        <w:t>Cher-Ae Heights Indian Community of the Trinidad Rancheria, California's top hazard exposures (Wildfire, Earthquake, Landslide)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Cher-Ae Heights Indian Community of the Trinidad Rancheria, California.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Active awards in affected programs;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Wildfire risk profile</w:t>
      </w:r>
    </w:p>
    <w:p>
      <w:r>
        <w:br w:type="page"/>
      </w:r>
    </w:p>
    <w:p>
      <w:pPr>
        <w:pStyle w:val="Heading2"/>
      </w:pPr>
      <w:r>
        <w:t>Messaging Framework</w:t>
      </w:r>
    </w:p>
    <w:p>
      <w:pPr>
        <w:pStyle w:val="HSBody"/>
      </w:pPr>
      <w:r>
        <w:t>Audience-calibrated talking points for Cher-Ae Heights Indian Community of the Trinidad Rancheria, California's advocacy engagements during the current congressional session.</w:t>
      </w:r>
    </w:p>
    <w:p>
      <w:pPr>
        <w:pStyle w:val="HSSection"/>
      </w:pPr>
      <w:r>
        <w:t>Core Message</w:t>
      </w:r>
    </w:p>
    <w:p>
      <w:pPr>
        <w:pStyle w:val="HSBody"/>
      </w:pPr>
      <w:r>
        <w:t>Cher-Ae Heights Indian Community of the Trinidad Rancheria, California faces significant wildfire risk. Congress has funded programs that address this risk, but administrative delivery gaps and structural barriers prevent these resources from reaching Tribal communities in CA.</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Cher-Ae Heights Indian Community of the Trinidad Rancheria, California based on hazard profile and geographic relevance. They may still be relevant for specific project needs.</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Cher-Ae Heights Indian Community of the Trinidad Rancheria, California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