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Port Gamble S'Klallam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Port Gamble S'Klallam Tribe's climate risk profile and geographic context.</w:t>
      </w:r>
    </w:p>
    <w:p>
      <w:r>
        <w:br w:type="page"/>
      </w:r>
    </w:p>
    <w:p>
      <w:pPr>
        <w:pStyle w:val="Heading2"/>
      </w:pPr>
      <w:r>
        <w:t>Executive Summary</w:t>
      </w:r>
    </w:p>
    <w:p>
      <w:pPr>
        <w:pStyle w:val="HSTitle"/>
      </w:pPr>
      <w:r>
        <w:t>Port Gamble S'Klallam Tribe -- WA</w:t>
      </w:r>
    </w:p>
    <w:p>
      <w:pPr>
        <w:pStyle w:val="HSBody"/>
      </w:pPr>
      <w:r>
        <w:t>This strategy document outlines Port Gamble S'Klallam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$3,060,693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Port Gamble S'Klallam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Port Gamble S'Klallam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2019-08-01 - 2021-12-31</w:t>
            </w:r>
          </w:p>
        </w:tc>
      </w:tr>
    </w:tbl>
    <w:p>
      <w:pPr>
        <w:pStyle w:val="HSBody"/>
      </w:pPr>
      <w:r>
        <w:rPr>
          <w:b/>
        </w:rPr>
        <w:t>Total: $150,000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Port Gamble S'Klallam Tribe generated an estimated $270,000-$360,000 in regional economic activity (BEA RIMS II methodology, output multiplier range 1.8-2.4x), supporting approximately 1-2 jobs (BLS employment requirements methodology).</w:t>
      </w:r>
    </w:p>
    <w:p>
      <w:pPr>
        <w:pStyle w:val="HSBody"/>
      </w:pPr>
      <w:r>
        <w:t>Hazard Alignment: Port Gamble S'Klallam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BIA Tribal Climate Resilience funding to Port Gamble S'Klallam Tribe generated an estimated $270,000-$360,000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Port Gamble S'Klallam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Port Gamble S'Klallam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Port Gamble S'Klallam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Port Gamble S'Klallam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Port Gamble S'Klallam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Port Gamble S'Klallam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Port Gamble S'Klallam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Port Gamble S'Klallam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Port Gamble S'Klallam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Port Gamble S'Klallam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Port Gamble S'Klallam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Port Gamble S'Klallam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Port Gamble S'Klallam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Port Gamble S'Klallam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Port Gamble S'Klallam Tribe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Port Gamble S'Klallam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Port Gamble S'Klallam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Port Gamble S'Klallam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Port Gamble S'Klallam Tribe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Port Gamble S'Klallam Tribe's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Port Gamble S'Klallam Tribe's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Port Gamble S'Klallam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Port Gamble S'Klallam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Port Gamble S'Klallam Tribe's advocacy engagements during the current congressional session.</w:t>
      </w:r>
    </w:p>
    <w:p>
      <w:pPr>
        <w:pStyle w:val="HSSection"/>
      </w:pPr>
      <w:r>
        <w:t>Core Message</w:t>
      </w:r>
    </w:p>
    <w:p>
      <w:pPr>
        <w:pStyle w:val="HSBody"/>
      </w:pPr>
      <w:r>
        <w:t>Port Gamble S'Klallam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Port Gamble S'Klallam Tribe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Port Gamble S'Klallam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