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Snoqualmie Indian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Snoqualmie Indian Tribe's climate risk profile and geographic context.</w:t>
      </w:r>
    </w:p>
    <w:p>
      <w:r>
        <w:br w:type="page"/>
      </w:r>
    </w:p>
    <w:p>
      <w:pPr>
        <w:pStyle w:val="Heading2"/>
      </w:pPr>
      <w:r>
        <w:t>Executive Summary</w:t>
      </w:r>
    </w:p>
    <w:p>
      <w:pPr>
        <w:pStyle w:val="HSTitle"/>
      </w:pPr>
      <w:r>
        <w:t>Snoqualmie Indian Tribe -- WA</w:t>
      </w:r>
    </w:p>
    <w:p>
      <w:pPr>
        <w:pStyle w:val="HSBody"/>
      </w:pPr>
      <w:r>
        <w:t>This strategy document outlines Snoqualmie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$57,908,965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Kim Schrier (D-WA-08)</w:t>
            </w:r>
          </w:p>
        </w:tc>
        <w:tc>
          <w:tcPr>
            <w:tcW w:type="dxa" w:w="1872"/>
            <w:shd w:fill="F2F2F2" w:val="clear"/>
          </w:tcPr>
          <w:p>
            <w:r>
              <w:t>Representative</w:t>
            </w:r>
          </w:p>
        </w:tc>
        <w:tc>
          <w:tcPr>
            <w:tcW w:type="dxa" w:w="1872"/>
            <w:shd w:fill="F2F2F2" w:val="clear"/>
          </w:tcPr>
          <w:p>
            <w:r>
              <w:t>WA</w:t>
            </w:r>
          </w:p>
        </w:tc>
        <w:tc>
          <w:tcPr>
            <w:tcW w:type="dxa" w:w="1872"/>
            <w:shd w:fill="F2F2F2" w:val="clear"/>
          </w:tcPr>
          <w:p>
            <w:r>
              <w:t>8</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Snoqualmie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Snoqualmie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Snoqualmie Indian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Snoqualmie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Snoqualmie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Snoqualmie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Snoqualmie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Snoqualmie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Snoqualmie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Snoqualmie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Snoqualmie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Snoqualmie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Snoqualmie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Snoqualmie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Snoqualmie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Snoqualmie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$2,529,474</w:t>
            </w:r>
          </w:p>
        </w:tc>
        <w:tc>
          <w:tcPr>
            <w:tcW w:type="dxa" w:w="2340"/>
            <w:shd w:fill="F2F2F2" w:val="clear"/>
          </w:tcPr>
          <w:p>
            <w:r>
              <w:t>2021-06-01 - 2025-12-31</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$1,000,000</w:t>
            </w:r>
          </w:p>
        </w:tc>
        <w:tc>
          <w:tcPr>
            <w:tcW w:type="dxa" w:w="2340"/>
            <w:shd w:fill="FFFFFF" w:val="clear"/>
          </w:tcPr>
          <w:p>
            <w:r>
              <w:t>2017-09-30 - 2022-12-30</w:t>
            </w:r>
          </w:p>
        </w:tc>
      </w:tr>
    </w:tbl>
    <w:p>
      <w:pPr>
        <w:pStyle w:val="HSBody"/>
      </w:pPr>
      <w:r>
        <w:rPr>
          <w:b/>
        </w:rPr>
        <w:t>Total: $3,529,474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Snoqualmie Indian Tribe generated an estimated $6,353,053-$8,470,738 in regional economic activity (BEA RIMS II methodology, output multiplier range 1.8-2.4x), supporting approximately 28-53 jobs (BLS employment requirements methodology).</w:t>
      </w:r>
    </w:p>
    <w:p>
      <w:pPr>
        <w:pStyle w:val="HSBody"/>
      </w:pPr>
      <w:r>
        <w:t>Hazard Alignment: Snoqualmie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DOE Indian Energy funding to Snoqualmie Indian Tribe generated an estimated $6,353,053-$8,470,738 in regional economic activity (BEA RIMS II methodology, output multiplier range 1.8-2.4x), supporting approximately 28-53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$47,021,730</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$5,727,971</w:t>
            </w:r>
          </w:p>
        </w:tc>
        <w:tc>
          <w:tcPr>
            <w:tcW w:type="dxa" w:w="2340"/>
            <w:shd w:fill="FFFFFF" w:val="clear"/>
          </w:tcPr>
          <w:p>
            <w:r>
              <w:t>2011-10-18 - 2033-09-30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$1,629,790</w:t>
            </w:r>
          </w:p>
        </w:tc>
        <w:tc>
          <w:tcPr>
            <w:tcW w:type="dxa" w:w="2340"/>
            <w:shd w:fill="F2F2F2" w:val="clear"/>
          </w:tcPr>
          <w:p>
            <w:r>
              <w:t>2021-04-22 - 2026-09-30</w:t>
            </w:r>
          </w:p>
        </w:tc>
      </w:tr>
    </w:tbl>
    <w:p>
      <w:pPr>
        <w:pStyle w:val="HSBody"/>
      </w:pPr>
      <w:r>
        <w:rPr>
          <w:b/>
        </w:rPr>
        <w:t>Total: $54,379,491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Snoqualmie Indian Tribe generated an estimated $97,883,084-$130,510,778 in regional economic activity (BEA RIMS II methodology, output multiplier range 1.8-2.4x), supporting approximately 435-816 jobs (BLS employment requirements methodology).</w:t>
      </w:r>
    </w:p>
    <w:p>
      <w:pPr>
        <w:pStyle w:val="HSBody"/>
      </w:pPr>
      <w:r>
        <w:t>Hazard Alignment: Snoqualmie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HUD IHBG funding to Snoqualmie Indian Tribe generated an estimated $97,883,084-$130,510,778 in regional economic activity (BEA RIMS II methodology, output multiplier range 1.8-2.4x), supporting approximately 435-816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Snoqualmie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Snoqualmie Indian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Snoqualmie Indian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Snoqualmie Indian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Snoqualmie Indian Tribe's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Snoqualmie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Snoqualmie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Snoqualmie Indian Tribe's advocacy engagements during the current congressional session.</w:t>
      </w:r>
    </w:p>
    <w:p>
      <w:pPr>
        <w:pStyle w:val="HSSection"/>
      </w:pPr>
      <w:r>
        <w:t>Core Message</w:t>
      </w:r>
    </w:p>
    <w:p>
      <w:pPr>
        <w:pStyle w:val="HSBody"/>
      </w:pPr>
      <w:r>
        <w:t>Snoqualmie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Snoqualmie Indian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Snoqualmie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