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Summit Lake Paiute Tribe of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Summit Lake Paiute Tribe of Nevada's climate risk profile and geographic context.</w:t>
      </w:r>
    </w:p>
    <w:p>
      <w:r>
        <w:br w:type="page"/>
      </w:r>
    </w:p>
    <w:p>
      <w:pPr>
        <w:pStyle w:val="Heading2"/>
      </w:pPr>
      <w:r>
        <w:t>Executive Summary</w:t>
      </w:r>
    </w:p>
    <w:p>
      <w:pPr>
        <w:pStyle w:val="HSTitle"/>
      </w:pPr>
      <w:r>
        <w:t>Summit Lake Paiute Tribe of Nevada -- NV</w:t>
      </w:r>
    </w:p>
    <w:p>
      <w:pPr>
        <w:pStyle w:val="HSBody"/>
      </w:pPr>
      <w:r>
        <w:t>This strategy document outlines Summit Lake Paiute Tribe of Nevada's federal climate resilience funding landscape, identifies strategic leverage points across key programs, and recommends sequenced advocacy actions for the current congressional session.</w:t>
      </w:r>
    </w:p>
    <w:p>
      <w:pPr>
        <w:pStyle w:val="HSBody"/>
      </w:pPr>
      <w:r>
        <w:t>Top Climate Hazards: Wildfire, Earthquake, Winter Weather</w:t>
      </w:r>
    </w:p>
    <w:p>
      <w:pPr>
        <w:pStyle w:val="HSBody"/>
      </w:pPr>
      <w:r>
        <w:t>Total Federal Climate Resilience Funding: $2,860,267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bl>
    <w:p>
      <w:pPr>
        <w:pStyle w:val="HSBody"/>
      </w:pPr>
      <w:r>
        <w:t>3 members with relevant committee assignments</w:t>
      </w:r>
    </w:p>
    <w:p>
      <w:pPr>
        <w:pStyle w:val="HSSection"/>
      </w:pPr>
      <w:r>
        <w:t>Strategic Notes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pPr>
        <w:pStyle w:val="HSBody"/>
      </w:pPr>
      <w:r>
        <w:t>Rep. Mark E. Amodei (R-NV-02): Sits on House Committee on Natural Resources; House Committee on Appropriations; Interior, Environment,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Summit Lake Paiute Tribe of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$802,835</w:t>
            </w:r>
          </w:p>
        </w:tc>
        <w:tc>
          <w:tcPr>
            <w:tcW w:type="dxa" w:w="2340"/>
            <w:shd w:fill="F2F2F2" w:val="clear"/>
          </w:tcPr>
          <w:p>
            <w:r>
              <w:t>2010-01-01 - 2022-12-31</w:t>
            </w:r>
          </w:p>
        </w:tc>
      </w:tr>
      <w:tr>
        <w:tc>
          <w:tcPr>
            <w:tcW w:type="dxa" w:w="2340"/>
            <w:shd w:fill="FFFFFF" w:val="clear"/>
          </w:tcPr>
          <w:p>
            <w:r>
              <w:t>bia_tcr</w:t>
            </w:r>
          </w:p>
        </w:tc>
        <w:tc>
          <w:tcPr>
            <w:tcW w:type="dxa" w:w="2340"/>
            <w:shd w:fill="FFFFFF" w:val="clear"/>
          </w:tcPr>
          <w:p>
            <w:r>
              <w:t>15.156</w:t>
            </w:r>
          </w:p>
        </w:tc>
        <w:tc>
          <w:tcPr>
            <w:tcW w:type="dxa" w:w="2340"/>
            <w:shd w:fill="FFFFFF" w:val="clear"/>
          </w:tcPr>
          <w:p>
            <w:r>
              <w:t>$249,458</w:t>
            </w:r>
          </w:p>
        </w:tc>
        <w:tc>
          <w:tcPr>
            <w:tcW w:type="dxa" w:w="2340"/>
            <w:shd w:fill="FFFFFF" w:val="clear"/>
          </w:tcPr>
          <w:p>
            <w:r>
              <w:t>2023-07-17 - 2025-09-30</w:t>
            </w:r>
          </w:p>
        </w:tc>
      </w:tr>
    </w:tbl>
    <w:p>
      <w:pPr>
        <w:pStyle w:val="HSBody"/>
      </w:pPr>
      <w:r>
        <w:rPr>
          <w:b/>
        </w:rPr>
        <w:t>Total: $1,052,293</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BIA Tribal Climate Resilience funding to Summit Lake Paiute Tribe of Nevada generated an estimated $1,894,127-$2,525,503 in regional economic activity (BEA RIMS II methodology, output multiplier range 1.8-2.4x), supporting approximately 8-16 jobs (BLS employment requirements methodology).</w:t>
      </w:r>
    </w:p>
    <w:p>
      <w:pPr>
        <w:pStyle w:val="HSBody"/>
      </w:pPr>
      <w:r>
        <w:t>Hazard Alignment: Summit Lake Paiute Tribe of Nevada's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BIA Tribal Climate Resilience funding to Summit Lake Paiute Tribe of Nevada generated an estimated $1,894,127-$2,525,503 in regional economic activity (BEA RIMS II methodology, output multiplier range 1.8-2.4x), supporting approximately 8-16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Summit Lake Paiute Tribe of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Summit Lake Paiute Tribe of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Summit Lake Paiute Tribe of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$164,863</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$39,982</w:t>
            </w:r>
          </w:p>
        </w:tc>
        <w:tc>
          <w:tcPr>
            <w:tcW w:type="dxa" w:w="2340"/>
            <w:shd w:fill="FFFFFF" w:val="clear"/>
          </w:tcPr>
          <w:p>
            <w:r>
              <w:t>2023-10-01 - 2024-09-30</w:t>
            </w:r>
          </w:p>
        </w:tc>
      </w:tr>
    </w:tbl>
    <w:p>
      <w:pPr>
        <w:pStyle w:val="HSBody"/>
      </w:pPr>
      <w:r>
        <w:rPr>
          <w:b/>
        </w:rPr>
        <w:t>Total: $204,845</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GAP funding to Summit Lake Paiute Tribe of Nevada generated an estimated $368,721-$491,628 in regional economic activity (BEA RIMS II methodology, output multiplier range 1.8-2.4x), supporting approximately 2-3 jobs (BLS employment requirements methodology).</w:t>
      </w:r>
    </w:p>
    <w:p>
      <w:pPr>
        <w:pStyle w:val="HSBody"/>
      </w:pPr>
      <w:r>
        <w:t>Hazard Alignment: Summit Lake Paiute Tribe of Nevada's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EPA GAP funding to Summit Lake Paiute Tribe of Nevada generated an estimated $368,721-$491,628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Summit Lake Paiute Tribe of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$1,517,121</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$35,007</w:t>
            </w:r>
          </w:p>
        </w:tc>
        <w:tc>
          <w:tcPr>
            <w:tcW w:type="dxa" w:w="2340"/>
            <w:shd w:fill="FFFFFF" w:val="clear"/>
          </w:tcPr>
          <w:p>
            <w:r>
              <w:t>2021-04-22 - 2026-09-30</w:t>
            </w:r>
          </w:p>
        </w:tc>
      </w:tr>
    </w:tbl>
    <w:p>
      <w:pPr>
        <w:pStyle w:val="HSBody"/>
      </w:pPr>
      <w:r>
        <w:rPr>
          <w:b/>
        </w:rPr>
        <w:t>Total: $1,552,128</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HUD IHBG funding to Summit Lake Paiute Tribe of Nevada generated an estimated $2,793,830-$3,725,107 in regional economic activity (BEA RIMS II methodology, output multiplier range 1.8-2.4x), supporting approximately 12-23 jobs (BLS employment requirements methodology).</w:t>
      </w:r>
    </w:p>
    <w:p>
      <w:pPr>
        <w:pStyle w:val="HSBody"/>
      </w:pPr>
      <w:r>
        <w:t>Hazard Alignment: Summit Lake Paiute Tribe of Nevada's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HUD IHBG funding to Summit Lake Paiute Tribe of Nevada generated an estimated $2,793,830-$3,725,107 in regional economic activity (BEA RIMS II methodology, output multiplier range 1.8-2.4x), supporting approximately 12-23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Summit Lake Paiute Tribe of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Summit Lake Paiute Tribe of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Summit Lake Paiute Tribe of Nevada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Summit Lake Paiute Tribe of Nevada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pPr>
        <w:pStyle w:val="HSSection"/>
      </w:pPr>
      <w:r>
        <w:t>Hazard-to-Program Alignment</w:t>
      </w:r>
    </w:p>
    <w:p>
      <w:pPr>
        <w:pStyle w:val="HSBody"/>
      </w:pPr>
      <w:r>
        <w:t>Summit Lake Paiute Tribe of Nevada's top hazard exposures (Wildfire, Earthquake,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Summit Lake Paiute Tribe of Nevada.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Summit Lake Paiute Tribe of Nevada's advocacy engagements during the current congressional session.</w:t>
      </w:r>
    </w:p>
    <w:p>
      <w:pPr>
        <w:pStyle w:val="HSSection"/>
      </w:pPr>
      <w:r>
        <w:t>Core Message</w:t>
      </w:r>
    </w:p>
    <w:p>
      <w:pPr>
        <w:pStyle w:val="HSBody"/>
      </w:pPr>
      <w:r>
        <w:t>Summit Lake Paiute Tribe of Nevada faces significant wildfire risk. Congress has funded programs that address this risk, but administrative delivery gaps and structural barriers prevent these resources from reaching Tribal communities in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Summit Lake Paiute Tribe of Nevada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Summit Lake Paiute Tribe of Nevada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