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Tohono O'odham Nation of Arizona</w:t>
      </w:r>
    </w:p>
    <w:p>
      <w:pPr>
        <w:pStyle w:val="HSBody"/>
      </w:pPr>
      <w:r>
        <w:t>Prepared for the offices of: 2 Senators, 2 Representatives</w:t>
      </w:r>
    </w:p>
    <w:p>
      <w:pPr>
        <w:pStyle w:val="HSBody"/>
      </w:pPr>
      <w:r>
        <w:t>State(s): AZ</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DOT PROTECT</w:t>
      </w:r>
      <w:r>
        <w:t xml:space="preserve">  </w:t>
      </w:r>
      <w:r>
        <w:rPr>
          <w:color w:val="4B5563"/>
          <w:sz w:val="16"/>
        </w:rPr>
        <w:t>[Secure]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Tohono O'odham Nation of Arizona's climate risk profile and geographic context.</w:t>
      </w:r>
    </w:p>
    <w:p>
      <w:r>
        <w:br w:type="page"/>
      </w:r>
    </w:p>
    <w:p>
      <w:pPr>
        <w:pStyle w:val="Heading2"/>
      </w:pPr>
      <w:r>
        <w:t>Executive Summary</w:t>
      </w:r>
    </w:p>
    <w:p>
      <w:pPr>
        <w:pStyle w:val="HSTitle"/>
      </w:pPr>
      <w:r>
        <w:t>Tohono O'odham Nation of Arizona -- AZ</w:t>
      </w:r>
    </w:p>
    <w:p>
      <w:pPr>
        <w:pStyle w:val="HSBody"/>
      </w:pPr>
      <w:r>
        <w:t>This strategy document outlines Tohono O'odham Nation of Arizona's federal climate resilience funding landscape, identifies strategic leverage points across key programs, and recommends sequenced advocacy actions for the current congressional session.</w:t>
      </w:r>
    </w:p>
    <w:p>
      <w:pPr>
        <w:pStyle w:val="HSBody"/>
      </w:pPr>
      <w:r>
        <w:t>Top Climate Hazards: Wildfire, Inland Flooding, Lightning</w:t>
      </w:r>
    </w:p>
    <w:p>
      <w:pPr>
        <w:pStyle w:val="HSBody"/>
      </w:pPr>
      <w:r>
        <w:t>Total Federal Climate Resilience Funding: $198,914,898</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Adelita S. Grijalva (D-AZ-07)</w:t>
            </w:r>
          </w:p>
        </w:tc>
        <w:tc>
          <w:tcPr>
            <w:tcW w:type="dxa" w:w="1872"/>
            <w:shd w:fill="F2F2F2" w:val="clear"/>
          </w:tcPr>
          <w:p>
            <w:r>
              <w:t>Representative</w:t>
            </w:r>
          </w:p>
        </w:tc>
        <w:tc>
          <w:tcPr>
            <w:tcW w:type="dxa" w:w="1872"/>
            <w:shd w:fill="F2F2F2" w:val="clear"/>
          </w:tcPr>
          <w:p>
            <w:r>
              <w:t>AZ</w:t>
            </w:r>
          </w:p>
        </w:tc>
        <w:tc>
          <w:tcPr>
            <w:tcW w:type="dxa" w:w="1872"/>
            <w:shd w:fill="F2F2F2" w:val="clear"/>
          </w:tcPr>
          <w:p>
            <w:r>
              <w:t>7</w:t>
            </w:r>
          </w:p>
        </w:tc>
        <w:tc>
          <w:tcPr>
            <w:tcW w:type="dxa" w:w="1872"/>
            <w:shd w:fill="F2F2F2" w:val="clear"/>
          </w:tcPr>
          <w:p>
            <w:r>
              <w:t>House Committee on Natural Resources; Energy and Mineral Resources</w:t>
            </w:r>
          </w:p>
        </w:tc>
      </w:tr>
      <w:tr>
        <w:tc>
          <w:tcPr>
            <w:tcW w:type="dxa" w:w="1872"/>
            <w:shd w:fill="FFFFFF" w:val="clear"/>
          </w:tcPr>
          <w:p>
            <w:r>
              <w:t>Rep. Elijah Crane (R-AZ-02)</w:t>
            </w:r>
          </w:p>
        </w:tc>
        <w:tc>
          <w:tcPr>
            <w:tcW w:type="dxa" w:w="1872"/>
            <w:shd w:fill="FFFFFF" w:val="clear"/>
          </w:tcPr>
          <w:p>
            <w:r>
              <w:t>Representative</w:t>
            </w:r>
          </w:p>
        </w:tc>
        <w:tc>
          <w:tcPr>
            <w:tcW w:type="dxa" w:w="1872"/>
            <w:shd w:fill="FFFFFF" w:val="clear"/>
          </w:tcPr>
          <w:p>
            <w:r>
              <w:t>AZ</w:t>
            </w:r>
          </w:p>
        </w:tc>
        <w:tc>
          <w:tcPr>
            <w:tcW w:type="dxa" w:w="1872"/>
            <w:shd w:fill="FFFFFF" w:val="clear"/>
          </w:tcPr>
          <w:p>
            <w:r>
              <w:t>2</w:t>
            </w:r>
          </w:p>
        </w:tc>
        <w:tc>
          <w:tcPr>
            <w:tcW w:type="dxa" w:w="1872"/>
            <w:shd w:fill="FFFFFF" w:val="clear"/>
          </w:tcPr>
          <w:p>
            <w:r/>
          </w:p>
        </w:tc>
      </w:tr>
    </w:tbl>
    <w:p>
      <w:pPr>
        <w:pStyle w:val="HSBody"/>
      </w:pPr>
      <w:r>
        <w:t>2 members with relevant committee assignments</w:t>
      </w:r>
    </w:p>
    <w:p>
      <w:pPr>
        <w:pStyle w:val="HSSection"/>
      </w:pPr>
      <w:r>
        <w:t>Strategic Notes</w:t>
      </w:r>
    </w:p>
    <w:p>
      <w:pPr>
        <w:pStyle w:val="HSBody"/>
      </w:pPr>
      <w:r>
        <w:t>Sen. Ruben Gallego (D-AZ): Sits on Senate Committee on Energy and Natural Resources; Energy. Direct influence on relevant programs.</w:t>
      </w:r>
    </w:p>
    <w:p>
      <w:pPr>
        <w:pStyle w:val="HSBody"/>
      </w:pPr>
      <w:r>
        <w:t>Rep. Adelita S. Grijalva (D-AZ-07): Sits on House Committee on Natural Resources; Energy and Mineral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Tohono O'odham Nation of Arizona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Tohono O'odham Nation of Arizona's wildfire risk profile reinforces the economic case for continued federal investment in BIA Tribal Climate Resilience.</w:t>
      </w:r>
    </w:p>
    <w:p>
      <w:pPr>
        <w:pStyle w:val="HSBody"/>
      </w:pPr>
      <w:r>
        <w:t>Per-District Impact Allocation:</w:t>
      </w:r>
    </w:p>
    <w:p>
      <w:pPr>
        <w:pStyle w:val="HSBody"/>
      </w:pPr>
      <w:r>
        <w:t xml:space="preserve">  AZ-07 (100% overlap): $270,000 - $360,000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Tohono O'odham Nation of Arizona's Wildfire, Inland Flooding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Adelita S. Grijalva (D-AZ-07)</w:t>
      </w:r>
    </w:p>
    <w:p>
      <w:pPr>
        <w:pStyle w:val="HSBody"/>
      </w:pPr>
      <w:r>
        <w:rPr>
          <w:b/>
        </w:rPr>
        <w:t>Rep. Adelita S. Grijalva (D-AZ-07) sits on House Committee on Natural Resources -- direct influence on this program</w:t>
      </w:r>
    </w:p>
    <w:p>
      <w:pPr>
        <w:pStyle w:val="HSBody"/>
      </w:pPr>
      <w:r>
        <w:rPr>
          <w:b/>
        </w:rPr>
        <w:t>Rep. Adelita S. Grijalva (D-AZ-07) sits on Energy and Mineral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Tohono O'odham Nation of Arizona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Tohono O'odham Nation of Arizona's wildfire risk profile reinforces the economic case for continued federal investment in FEMA BRIC.</w:t>
      </w:r>
    </w:p>
    <w:p>
      <w:pPr>
        <w:pStyle w:val="HSBody"/>
      </w:pPr>
      <w:r>
        <w:t>Per-District Impact Allocation:</w:t>
      </w:r>
    </w:p>
    <w:p>
      <w:pPr>
        <w:pStyle w:val="HSBody"/>
      </w:pPr>
      <w:r>
        <w:t xml:space="preserve">  AZ-07 (100% overlap): $900,000 - $1,200,000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Tohono O'odham Nation of Arizona's Wildfire, Inland Flooding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Adelita S. Grijalva (D-AZ-07)</w:t>
      </w:r>
    </w:p>
    <w:p>
      <w:pPr>
        <w:pStyle w:val="HSBody"/>
      </w:pPr>
      <w:r>
        <w:rPr>
          <w:b/>
        </w:rPr>
        <w:t>Rep. Adelita S. Grijalva (D-AZ-07) sits on House Committee on Natural Resources -- direct influence on this program</w:t>
      </w:r>
    </w:p>
    <w:p>
      <w:pPr>
        <w:pStyle w:val="HSBody"/>
      </w:pPr>
      <w:r>
        <w:rPr>
          <w:b/>
        </w:rPr>
        <w:t>Rep. Adelita S. Grijalva (D-AZ-07) sits on Energy and Mineral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Tohono O'odham Nation of Arizona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Tohono O'odham Nation of Arizona's wildfire risk profile reinforces the economic case for continued federal investment in IRS Elective Pay.</w:t>
      </w:r>
    </w:p>
    <w:p>
      <w:pPr>
        <w:pStyle w:val="HSBody"/>
      </w:pPr>
      <w:r>
        <w:t>Per-District Impact Allocation:</w:t>
      </w:r>
    </w:p>
    <w:p>
      <w:pPr>
        <w:pStyle w:val="HSBody"/>
      </w:pPr>
      <w:r>
        <w:t xml:space="preserve">  AZ-07 (100% overlap): $360,000 - $480,000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Tohono O'odham Nation of Arizona's Wildfire, Inland Flooding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Adelita S. Grijalva (D-AZ-07)</w:t>
      </w:r>
    </w:p>
    <w:p>
      <w:pPr>
        <w:pStyle w:val="HSBody"/>
      </w:pPr>
      <w:r>
        <w:rPr>
          <w:b/>
        </w:rPr>
        <w:t>Rep. Adelita S. Grijalva (D-AZ-07) sits on House Committee on Natural Resources -- direct influence on this program</w:t>
      </w:r>
    </w:p>
    <w:p>
      <w:pPr>
        <w:pStyle w:val="HSBody"/>
      </w:pPr>
      <w:r>
        <w:rPr>
          <w:b/>
        </w:rPr>
        <w:t>Rep. Adelita S. Grijalva (D-AZ-07) sits on Energy and Mineral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Tohono O'odham Nation of Arizona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Tohono O'odham Nation of Arizona's wildfire risk profile reinforces the economic case for continued federal investment in USDA Wildfire Defense Grants.</w:t>
      </w:r>
    </w:p>
    <w:p>
      <w:pPr>
        <w:pStyle w:val="HSBody"/>
      </w:pPr>
      <w:r>
        <w:t>Per-District Impact Allocation:</w:t>
      </w:r>
    </w:p>
    <w:p>
      <w:pPr>
        <w:pStyle w:val="HSBody"/>
      </w:pPr>
      <w:r>
        <w:t xml:space="preserve">  AZ-07 (100% overlap): $630,000 - $840,000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Tohono O'odham Nation of Arizona's Wildfire, Inland Flooding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Adelita S. Grijalva (D-AZ-07)</w:t>
      </w:r>
    </w:p>
    <w:p>
      <w:pPr>
        <w:pStyle w:val="HSBody"/>
      </w:pPr>
      <w:r>
        <w:rPr>
          <w:b/>
        </w:rPr>
        <w:t>Rep. Adelita S. Grijalva (D-AZ-07) sits on House Committee on Natural Resources -- direct influence on this program</w:t>
      </w:r>
    </w:p>
    <w:p>
      <w:pPr>
        <w:pStyle w:val="HSBody"/>
      </w:pPr>
      <w:r>
        <w:rPr>
          <w:b/>
        </w:rPr>
        <w:t>Rep. Adelita S. Grijalva (D-AZ-07) sits on Energy and Mineral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Tohono O'odham Nation of Arizona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Tohono O'odham Nation of Arizona's wildfire risk profile reinforces the economic case for continued federal investment in FEMA Tribal Mitigation Plans.</w:t>
      </w:r>
    </w:p>
    <w:p>
      <w:pPr>
        <w:pStyle w:val="HSBody"/>
      </w:pPr>
      <w:r>
        <w:t>Per-District Impact Allocation:</w:t>
      </w:r>
    </w:p>
    <w:p>
      <w:pPr>
        <w:pStyle w:val="HSBody"/>
      </w:pPr>
      <w:r>
        <w:t xml:space="preserve">  AZ-07 (100% overlap): $540,000 - $720,000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Tohono O'odham Nation of Arizona's Wildfire, Inland Flooding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Adelita S. Grijalva (D-AZ-07)</w:t>
      </w:r>
    </w:p>
    <w:p>
      <w:pPr>
        <w:pStyle w:val="HSBody"/>
      </w:pPr>
      <w:r>
        <w:rPr>
          <w:b/>
        </w:rPr>
        <w:t>Rep. Adelita S. Grijalva (D-AZ-07) sits on House Committee on Natural Resources -- direct influence on this program</w:t>
      </w:r>
    </w:p>
    <w:p>
      <w:pPr>
        <w:pStyle w:val="HSBody"/>
      </w:pPr>
      <w:r>
        <w:rPr>
          <w:b/>
        </w:rPr>
        <w:t>Rep. Adelita S. Grijalva (D-AZ-07) sits on Energy and Mineral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$1,714,408</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$194,104</w:t>
            </w:r>
          </w:p>
        </w:tc>
        <w:tc>
          <w:tcPr>
            <w:tcW w:type="dxa" w:w="2340"/>
            <w:shd w:fill="FFFFFF" w:val="clear"/>
          </w:tcPr>
          <w:p>
            <w:r>
              <w:t>2025-10-01 - 2026-09-30</w:t>
            </w:r>
          </w:p>
        </w:tc>
      </w:tr>
    </w:tbl>
    <w:p>
      <w:pPr>
        <w:pStyle w:val="HSBody"/>
      </w:pPr>
      <w:r>
        <w:rPr>
          <w:b/>
        </w:rPr>
        <w:t>Total: $1,908,512</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EPA GAP funding to Tohono O'odham Nation of Arizona generated an estimated $3,435,322-$4,580,429 in regional economic activity (BEA RIMS II methodology, output multiplier range 1.8-2.4x), supporting approximately 15-29 jobs (BLS employment requirements methodology).</w:t>
      </w:r>
    </w:p>
    <w:p>
      <w:pPr>
        <w:pStyle w:val="HSBody"/>
      </w:pPr>
      <w:r>
        <w:t>Hazard Alignment: Tohono O'odham Nation of Arizona's wildfire risk profile reinforces the economic case for continued federal investment in EPA GAP.</w:t>
      </w:r>
    </w:p>
    <w:p>
      <w:pPr>
        <w:pStyle w:val="HSBody"/>
      </w:pPr>
      <w:r>
        <w:t>Per-District Impact Allocation:</w:t>
      </w:r>
    </w:p>
    <w:p>
      <w:pPr>
        <w:pStyle w:val="HSBody"/>
      </w:pPr>
      <w:r>
        <w:t xml:space="preserve">  AZ-07 (100% overlap): $3,435,322 - $4,580,429</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Tohono O'odham Nation of Arizona's Wildfire, Inland Flooding and Lightning risk makes this program critical for community resilience</w:t>
      </w:r>
    </w:p>
    <w:p>
      <w:pPr>
        <w:pStyle w:val="HSCalloutDetail"/>
        <w:shd w:fill="EEF2FF" w:val="clear"/>
      </w:pPr>
      <w:r>
        <w:t>IMPACT: EPA GAP funding to Tohono O'odham Nation of Arizona generated an estimated $3,435,322-$4,580,429 in regional economic activity (BEA RIMS II methodology, output multiplier range 1.8-2.4x), supporting approximately 15-29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Adelita S. Grijalva (D-AZ-07)</w:t>
      </w:r>
    </w:p>
    <w:p>
      <w:pPr>
        <w:pStyle w:val="HSBody"/>
      </w:pPr>
      <w:r>
        <w:rPr>
          <w:b/>
        </w:rPr>
        <w:t>Rep. Adelita S. Grijalva (D-AZ-07) sits on House Committee on Natural Resources -- direct influence on this program</w:t>
      </w:r>
    </w:p>
    <w:p>
      <w:pPr>
        <w:pStyle w:val="HSBody"/>
      </w:pPr>
      <w:r>
        <w:rPr>
          <w:b/>
        </w:rPr>
        <w:t>Rep. Adelita S. Grijalva (D-AZ-07) sits on Energy and Mineral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Tohono O'odham Nation of Arizona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Tohono O'odham Nation of Arizona's wildfire risk profile reinforces the economic case for continued federal investment in DOE Indian Energy.</w:t>
      </w:r>
    </w:p>
    <w:p>
      <w:pPr>
        <w:pStyle w:val="HSBody"/>
      </w:pPr>
      <w:r>
        <w:t>Per-District Impact Allocation:</w:t>
      </w:r>
    </w:p>
    <w:p>
      <w:pPr>
        <w:pStyle w:val="HSBody"/>
      </w:pPr>
      <w:r>
        <w:t xml:space="preserve">  AZ-07 (100% overlap): $360,000 - $480,000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Tohono O'odham Nation of Arizona's Wildfire, Inland Flooding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Adelita S. Grijalva (D-AZ-07)</w:t>
      </w:r>
    </w:p>
    <w:p>
      <w:pPr>
        <w:pStyle w:val="HSBody"/>
      </w:pPr>
      <w:r>
        <w:rPr>
          <w:b/>
        </w:rPr>
        <w:t>Rep. Adelita S. Grijalva (D-AZ-07) sits on House Committee on Natural Resources -- direct influence on this program</w:t>
      </w:r>
    </w:p>
    <w:p>
      <w:pPr>
        <w:pStyle w:val="HSBody"/>
      </w:pPr>
      <w:r>
        <w:rPr>
          <w:b/>
        </w:rPr>
        <w:t>Rep. Adelita S. Grijalva (D-AZ-07) sits on Energy and Mineral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$151,715,081</w:t>
            </w:r>
          </w:p>
        </w:tc>
        <w:tc>
          <w:tcPr>
            <w:tcW w:type="dxa" w:w="2340"/>
            <w:shd w:fill="F2F2F2" w:val="clear"/>
          </w:tcPr>
          <w:p>
            <w:r>
              <w:t>2012-06-21 - 2034-09-30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$6,000,000</w:t>
            </w:r>
          </w:p>
        </w:tc>
        <w:tc>
          <w:tcPr>
            <w:tcW w:type="dxa" w:w="2340"/>
            <w:shd w:fill="FFFFFF" w:val="clear"/>
          </w:tcPr>
          <w:p>
            <w:r>
              <w:t>2025-01-14 - 2028-05-30</w:t>
            </w:r>
          </w:p>
        </w:tc>
      </w:tr>
    </w:tbl>
    <w:p>
      <w:pPr>
        <w:pStyle w:val="HSBody"/>
      </w:pPr>
      <w:r>
        <w:rPr>
          <w:b/>
        </w:rPr>
        <w:t>Total: $157,715,081</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HUD IHBG funding to Tohono O'odham Nation of Arizona generated an estimated $283,887,146-$378,516,194 in regional economic activity (BEA RIMS II methodology, output multiplier range 1.8-2.4x), supporting approximately 1262-2366 jobs (BLS employment requirements methodology).</w:t>
      </w:r>
    </w:p>
    <w:p>
      <w:pPr>
        <w:pStyle w:val="HSBody"/>
      </w:pPr>
      <w:r>
        <w:t>Hazard Alignment: Tohono O'odham Nation of Arizona's wildfire risk profile reinforces the economic case for continued federal investment in HUD IHBG.</w:t>
      </w:r>
    </w:p>
    <w:p>
      <w:pPr>
        <w:pStyle w:val="HSBody"/>
      </w:pPr>
      <w:r>
        <w:t>Per-District Impact Allocation:</w:t>
      </w:r>
    </w:p>
    <w:p>
      <w:pPr>
        <w:pStyle w:val="HSBody"/>
      </w:pPr>
      <w:r>
        <w:t xml:space="preserve">  AZ-07 (100% overlap): $283,887,146 - $378,516,194</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Tohono O'odham Nation of Arizona's Wildfire, Inland Flooding and Lightning risk makes this program critical for community resilience</w:t>
      </w:r>
    </w:p>
    <w:p>
      <w:pPr>
        <w:pStyle w:val="HSCalloutDetail"/>
        <w:shd w:fill="EEF2FF" w:val="clear"/>
      </w:pPr>
      <w:r>
        <w:t>IMPACT: HUD IHBG funding to Tohono O'odham Nation of Arizona generated an estimated $283,887,146-$378,516,194 in regional economic activity (BEA RIMS II methodology, output multiplier range 1.8-2.4x), supporting approximately 1262-2366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Adelita S. Grijalva (D-AZ-07)</w:t>
      </w:r>
    </w:p>
    <w:p>
      <w:pPr>
        <w:pStyle w:val="HSBody"/>
      </w:pPr>
      <w:r>
        <w:rPr>
          <w:b/>
        </w:rPr>
        <w:t>Rep. Adelita S. Grijalva (D-AZ-07) sits on House Committee on Natural Resources -- direct influence on this program</w:t>
      </w:r>
    </w:p>
    <w:p>
      <w:pPr>
        <w:pStyle w:val="HSBody"/>
      </w:pPr>
      <w:r>
        <w:rPr>
          <w:b/>
        </w:rPr>
        <w:t>Rep. Adelita S. Grijalva (D-AZ-07) sits on Energy and Mineral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Tohono O'odham Nation of Arizona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Tohono O'odham Nation of Arizona's wildfire risk profile reinforces the economic case for continued federal investment in EPA STAG.</w:t>
      </w:r>
    </w:p>
    <w:p>
      <w:pPr>
        <w:pStyle w:val="HSBody"/>
      </w:pPr>
      <w:r>
        <w:t>Per-District Impact Allocation:</w:t>
      </w:r>
    </w:p>
    <w:p>
      <w:pPr>
        <w:pStyle w:val="HSBody"/>
      </w:pPr>
      <w:r>
        <w:t xml:space="preserve">  AZ-07 (100% overlap): $180,000 - $240,000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Tohono O'odham Nation of Arizona's Wildfire, Inland Flooding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Adelita S. Grijalva (D-AZ-07)</w:t>
      </w:r>
    </w:p>
    <w:p>
      <w:pPr>
        <w:pStyle w:val="HSBody"/>
      </w:pPr>
      <w:r>
        <w:rPr>
          <w:b/>
        </w:rPr>
        <w:t>Rep. Adelita S. Grijalva (D-AZ-07) sits on House Committee on Natural Resources -- direct influence on this program</w:t>
      </w:r>
    </w:p>
    <w:p>
      <w:pPr>
        <w:pStyle w:val="HSBody"/>
      </w:pPr>
      <w:r>
        <w:rPr>
          <w:b/>
        </w:rPr>
        <w:t>Rep. Adelita S. Grijalva (D-AZ-07) sits on Energy and Mineral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Tohono O'odham Nation of Arizona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Tohono O'odham Nation of Arizona's wildfire risk profile reinforces the economic case for continued federal investment in DOT PROTECT.</w:t>
      </w:r>
    </w:p>
    <w:p>
      <w:pPr>
        <w:pStyle w:val="HSBody"/>
      </w:pPr>
      <w:r>
        <w:t>Per-District Impact Allocation:</w:t>
      </w:r>
    </w:p>
    <w:p>
      <w:pPr>
        <w:pStyle w:val="HSBody"/>
      </w:pPr>
      <w:r>
        <w:t xml:space="preserve">  AZ-07 (100% overlap): $450,000 - $600,000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Tohono O'odham Nation of Arizona's Wildfire, Inland Flooding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Adelita S. Grijalva (D-AZ-07)</w:t>
      </w:r>
    </w:p>
    <w:p>
      <w:pPr>
        <w:pStyle w:val="HSBody"/>
      </w:pPr>
      <w:r>
        <w:rPr>
          <w:b/>
        </w:rPr>
        <w:t>Rep. Adelita S. Grijalva (D-AZ-07) sits on House Committee on Natural Resources -- direct influence on this program</w:t>
      </w:r>
    </w:p>
    <w:p>
      <w:pPr>
        <w:pStyle w:val="HSBody"/>
      </w:pPr>
      <w:r>
        <w:rPr>
          <w:b/>
        </w:rPr>
        <w:t>Rep. Adelita S. Grijalva (D-AZ-07) sits on Energy and Mineral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Tohono O'odham Nation of Arizona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Tohono O'odham Nation of Arizona's wildfire risk profile reinforces the economic case for continued federal investment in NOAA Tribal Grants.</w:t>
      </w:r>
    </w:p>
    <w:p>
      <w:pPr>
        <w:pStyle w:val="HSBody"/>
      </w:pPr>
      <w:r>
        <w:t>Per-District Impact Allocation:</w:t>
      </w:r>
    </w:p>
    <w:p>
      <w:pPr>
        <w:pStyle w:val="HSBody"/>
      </w:pPr>
      <w:r>
        <w:t xml:space="preserve">  AZ-07 (100% overlap): $270,000 - $360,000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Tohono O'odham Nation of Arizona's Wildfire, Inland Flooding and Lightning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Adelita S. Grijalva (D-AZ-07)</w:t>
      </w:r>
    </w:p>
    <w:p>
      <w:pPr>
        <w:pStyle w:val="HSBody"/>
      </w:pPr>
      <w:r>
        <w:rPr>
          <w:b/>
        </w:rPr>
        <w:t>Rep. Adelita S. Grijalva (D-AZ-07) sits on House Committee on Natural Resources -- direct influence on this program</w:t>
      </w:r>
    </w:p>
    <w:p>
      <w:pPr>
        <w:pStyle w:val="HSBody"/>
      </w:pPr>
      <w:r>
        <w:rPr>
          <w:b/>
        </w:rPr>
        <w:t>Rep. Adelita S. Grijalva (D-AZ-07) sits on Energy and Mineral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Tohono O'odham Nation of Arizona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Tohono O'odham Nation of Arizona's wildfire risk profile reinforces the economic case for continued federal investment in Tribal Community Resilience Annual Awards.</w:t>
      </w:r>
    </w:p>
    <w:p>
      <w:pPr>
        <w:pStyle w:val="HSBody"/>
      </w:pPr>
      <w:r>
        <w:t>Per-District Impact Allocation:</w:t>
      </w:r>
    </w:p>
    <w:p>
      <w:pPr>
        <w:pStyle w:val="HSBody"/>
      </w:pPr>
      <w:r>
        <w:t xml:space="preserve">  AZ-07 (100% overlap): $180,000 - $240,000</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Tohono O'odham Nation of Arizona's Wildfire, Inland Flooding and Lightning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Adelita S. Grijalva (D-AZ-07)</w:t>
      </w:r>
    </w:p>
    <w:p>
      <w:pPr>
        <w:pStyle w:val="HSBody"/>
      </w:pPr>
      <w:r>
        <w:rPr>
          <w:b/>
        </w:rPr>
        <w:t>Rep. Adelita S. Grijalva (D-AZ-07) sits on House Committee on Natural Resources -- direct influence on this program</w:t>
      </w:r>
    </w:p>
    <w:p>
      <w:pPr>
        <w:pStyle w:val="HSBody"/>
      </w:pPr>
      <w:r>
        <w:rPr>
          <w:b/>
        </w:rPr>
        <w:t>Rep. Adelita S. Grijalva (D-AZ-07) sits on Energy and Mineral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84.5)</w:t>
      </w:r>
    </w:p>
    <w:p>
      <w:pPr>
        <w:pStyle w:val="HSBody"/>
      </w:pPr>
      <w:r>
        <w:t>Social Vulnerability: Relatively High (Score: 71.1)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93.0</w:t>
            </w:r>
          </w:p>
        </w:tc>
        <w:tc>
          <w:tcPr>
            <w:tcW w:type="dxa" w:w="2340"/>
            <w:shd w:fill="F2F2F2" w:val="clear"/>
          </w:tcPr>
          <w:p>
            <w:r>
              <w:t>Very High</w:t>
            </w:r>
          </w:p>
        </w:tc>
        <w:tc>
          <w:tcPr>
            <w:tcW w:type="dxa" w:w="2340"/>
            <w:shd w:fill="F2F2F2" w:val="clear"/>
          </w:tcPr>
          <w:p>
            <w:r>
              <w:t>$15,223,276</w:t>
            </w:r>
          </w:p>
        </w:tc>
      </w:tr>
      <w:tr>
        <w:tc>
          <w:tcPr>
            <w:tcW w:type="dxa" w:w="2340"/>
            <w:shd w:fill="FFFFFF" w:val="clear"/>
          </w:tcPr>
          <w:p>
            <w:r>
              <w:t>Inland Flooding</w:t>
            </w:r>
          </w:p>
        </w:tc>
        <w:tc>
          <w:tcPr>
            <w:tcW w:type="dxa" w:w="2340"/>
            <w:shd w:fill="FFFFFF" w:val="clear"/>
          </w:tcPr>
          <w:p>
            <w:r>
              <w:t>87.3</w:t>
            </w:r>
          </w:p>
        </w:tc>
        <w:tc>
          <w:tcPr>
            <w:tcW w:type="dxa" w:w="2340"/>
            <w:shd w:fill="FFFFFF" w:val="clear"/>
          </w:tcPr>
          <w:p>
            <w:r>
              <w:t>Very High</w:t>
            </w:r>
          </w:p>
        </w:tc>
        <w:tc>
          <w:tcPr>
            <w:tcW w:type="dxa" w:w="2340"/>
            <w:shd w:fill="FFFFFF" w:val="clear"/>
          </w:tcPr>
          <w:p>
            <w:r>
              <w:t>$132,332,084</w:t>
            </w:r>
          </w:p>
        </w:tc>
      </w:tr>
      <w:tr>
        <w:tc>
          <w:tcPr>
            <w:tcW w:type="dxa" w:w="2340"/>
            <w:shd w:fill="F2F2F2" w:val="clear"/>
          </w:tcPr>
          <w:p>
            <w:r>
              <w:t>Lightning</w:t>
            </w:r>
          </w:p>
        </w:tc>
        <w:tc>
          <w:tcPr>
            <w:tcW w:type="dxa" w:w="2340"/>
            <w:shd w:fill="F2F2F2" w:val="clear"/>
          </w:tcPr>
          <w:p>
            <w:r>
              <w:t>85.7</w:t>
            </w:r>
          </w:p>
        </w:tc>
        <w:tc>
          <w:tcPr>
            <w:tcW w:type="dxa" w:w="2340"/>
            <w:shd w:fill="F2F2F2" w:val="clear"/>
          </w:tcPr>
          <w:p>
            <w:r>
              <w:t>Very High</w:t>
            </w:r>
          </w:p>
        </w:tc>
        <w:tc>
          <w:tcPr>
            <w:tcW w:type="dxa" w:w="2340"/>
            <w:shd w:fill="F2F2F2" w:val="clear"/>
          </w:tcPr>
          <w:p>
            <w:r>
              <w:t>$1,913,849</w:t>
            </w:r>
          </w:p>
        </w:tc>
      </w:tr>
      <w:tr>
        <w:tc>
          <w:tcPr>
            <w:tcW w:type="dxa" w:w="2340"/>
            <w:shd w:fill="FFFFFF" w:val="clear"/>
          </w:tcPr>
          <w:p>
            <w:r>
              <w:t>Heat Wave</w:t>
            </w:r>
          </w:p>
        </w:tc>
        <w:tc>
          <w:tcPr>
            <w:tcW w:type="dxa" w:w="2340"/>
            <w:shd w:fill="FFFFFF" w:val="clear"/>
          </w:tcPr>
          <w:p>
            <w:r>
              <w:t>85.1</w:t>
            </w:r>
          </w:p>
        </w:tc>
        <w:tc>
          <w:tcPr>
            <w:tcW w:type="dxa" w:w="2340"/>
            <w:shd w:fill="FFFFFF" w:val="clear"/>
          </w:tcPr>
          <w:p>
            <w:r>
              <w:t>Very High</w:t>
            </w:r>
          </w:p>
        </w:tc>
        <w:tc>
          <w:tcPr>
            <w:tcW w:type="dxa" w:w="2340"/>
            <w:shd w:fill="FFFFFF" w:val="clear"/>
          </w:tcPr>
          <w:p>
            <w:r>
              <w:t>$78,814,550</w:t>
            </w:r>
          </w:p>
        </w:tc>
      </w:tr>
      <w:tr>
        <w:tc>
          <w:tcPr>
            <w:tcW w:type="dxa" w:w="2340"/>
            <w:shd w:fill="F2F2F2" w:val="clear"/>
          </w:tcPr>
          <w:p>
            <w:r>
              <w:t>Earthquake</w:t>
            </w:r>
          </w:p>
        </w:tc>
        <w:tc>
          <w:tcPr>
            <w:tcW w:type="dxa" w:w="2340"/>
            <w:shd w:fill="F2F2F2" w:val="clear"/>
          </w:tcPr>
          <w:p>
            <w:r>
              <w:t>73.9</w:t>
            </w:r>
          </w:p>
        </w:tc>
        <w:tc>
          <w:tcPr>
            <w:tcW w:type="dxa" w:w="2340"/>
            <w:shd w:fill="F2F2F2" w:val="clear"/>
          </w:tcPr>
          <w:p>
            <w:r>
              <w:t>Relatively High</w:t>
            </w:r>
          </w:p>
        </w:tc>
        <w:tc>
          <w:tcPr>
            <w:tcW w:type="dxa" w:w="2340"/>
            <w:shd w:fill="F2F2F2" w:val="clear"/>
          </w:tcPr>
          <w:p>
            <w:r>
              <w:t>$6,895,901</w:t>
            </w:r>
          </w:p>
        </w:tc>
      </w:tr>
    </w:tbl>
    <w:p>
      <w:pPr>
        <w:pStyle w:val="HSSection"/>
      </w:pPr>
      <w:r>
        <w:t>Hazard-to-Program Alignment</w:t>
      </w:r>
    </w:p>
    <w:p>
      <w:pPr>
        <w:pStyle w:val="HSBody"/>
      </w:pPr>
      <w:r>
        <w:t>Tohono O'odham Nation of Arizona's top hazard exposures (Wildfire, Inland Flooding,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Tohono O'odham Nation of Arizona.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Tohono O'odham Nation of Arizona's advocacy engagements during the current congressional session.</w:t>
      </w:r>
    </w:p>
    <w:p>
      <w:pPr>
        <w:pStyle w:val="HSSection"/>
      </w:pPr>
      <w:r>
        <w:t>Core Message</w:t>
      </w:r>
    </w:p>
    <w:p>
      <w:pPr>
        <w:pStyle w:val="HSBody"/>
      </w:pPr>
      <w:r>
        <w:t>Tohono O'odham Nation of Arizona faces significant wildfire risk. Congress has funded programs that address this risk, but administrative delivery gaps and structural barriers prevent these resources from reaching Tribal communities in AZ.</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Tohono O'odham Nation of Arizona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Tohono O'odham Nation of Arizona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