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Walker River Paiute Tribe of the Walker River Reservation, Nevada</w:t>
      </w:r>
    </w:p>
    <w:p>
      <w:pPr>
        <w:pStyle w:val="HSBody"/>
      </w:pPr>
      <w:r>
        <w:t>Prepared for the offices of: 2 Senators, 1 Representative</w:t>
      </w:r>
    </w:p>
    <w:p>
      <w:pPr>
        <w:pStyle w:val="HSBody"/>
      </w:pPr>
      <w:r>
        <w:t>State(s): NV</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Walker River Paiute Tribe of the Walker River Reservation, Nevada's climate risk profile and geographic context.</w:t>
      </w:r>
    </w:p>
    <w:p>
      <w:r>
        <w:br w:type="page"/>
      </w:r>
    </w:p>
    <w:p>
      <w:pPr>
        <w:pStyle w:val="Heading2"/>
      </w:pPr>
      <w:r>
        <w:t>Executive Summary</w:t>
      </w:r>
    </w:p>
    <w:p>
      <w:pPr>
        <w:pStyle w:val="HSTitle"/>
      </w:pPr>
      <w:r>
        <w:t>Walker River Paiute Tribe of the Walker River Reservation, Nevada -- NV</w:t>
      </w:r>
    </w:p>
    <w:p>
      <w:pPr>
        <w:pStyle w:val="HSBody"/>
      </w:pPr>
      <w:r>
        <w:t>This strategy document outlines Walker River Paiute Tribe of the Walker River Reservation, Nevada's federal climate resilience funding landscape, identifies strategic leverage points across key programs, and recommends sequenced advocacy actions for the current congressional session.</w:t>
      </w:r>
    </w:p>
    <w:p>
      <w:pPr>
        <w:pStyle w:val="HSBody"/>
      </w:pPr>
      <w:r>
        <w:t>Top Climate Hazards: Wildfire, Earthquake, Winter Weather</w:t>
      </w:r>
    </w:p>
    <w:p>
      <w:pPr>
        <w:pStyle w:val="HSBody"/>
      </w:pPr>
      <w:r>
        <w:t>Total Federal Climate Resilience Funding: $47,987,494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Steven Horsford (D-NV-04)</w:t>
            </w:r>
          </w:p>
        </w:tc>
        <w:tc>
          <w:tcPr>
            <w:tcW w:type="dxa" w:w="1872"/>
            <w:shd w:fill="F2F2F2" w:val="clear"/>
          </w:tcPr>
          <w:p>
            <w:r>
              <w:t>Representative</w:t>
            </w:r>
          </w:p>
        </w:tc>
        <w:tc>
          <w:tcPr>
            <w:tcW w:type="dxa" w:w="1872"/>
            <w:shd w:fill="F2F2F2" w:val="clear"/>
          </w:tcPr>
          <w:p>
            <w:r>
              <w:t>NV</w:t>
            </w:r>
          </w:p>
        </w:tc>
        <w:tc>
          <w:tcPr>
            <w:tcW w:type="dxa" w:w="1872"/>
            <w:shd w:fill="F2F2F2" w:val="clear"/>
          </w:tcPr>
          <w:p>
            <w:r>
              <w:t>4</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Jacky Rosen (D-NV): Sits on Senate Committee on Commerce, Science, and Transportation. Direct influence on relevant programs.</w:t>
      </w:r>
    </w:p>
    <w:p>
      <w:pPr>
        <w:pStyle w:val="HSBody"/>
      </w:pPr>
      <w:r>
        <w:t>Sen. Catherine Cortez Masto (D-NV): Sits on Senate Committee on Energy and Natural Resources; Energy;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Walker River Paiute Tribe of the Walker River Reservation, Nevada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Walker River Paiute Tribe of the Walker River Reservation, Nevada's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$14,113</w:t>
            </w:r>
          </w:p>
        </w:tc>
        <w:tc>
          <w:tcPr>
            <w:tcW w:type="dxa" w:w="2340"/>
            <w:shd w:fill="F2F2F2" w:val="clear"/>
          </w:tcPr>
          <w:p>
            <w:r>
              <w:t>2020-06-01 - 2024-05-31</w:t>
            </w:r>
          </w:p>
        </w:tc>
      </w:tr>
      <w:tr>
        <w:tc>
          <w:tcPr>
            <w:tcW w:type="dxa" w:w="2340"/>
            <w:shd w:fill="FFFFFF" w:val="clear"/>
          </w:tcPr>
          <w:p>
            <w:r>
              <w:t>bia_tcr</w:t>
            </w:r>
          </w:p>
        </w:tc>
        <w:tc>
          <w:tcPr>
            <w:tcW w:type="dxa" w:w="2340"/>
            <w:shd w:fill="FFFFFF" w:val="clear"/>
          </w:tcPr>
          <w:p>
            <w:r>
              <w:t>15.156</w:t>
            </w:r>
          </w:p>
        </w:tc>
        <w:tc>
          <w:tcPr>
            <w:tcW w:type="dxa" w:w="2340"/>
            <w:shd w:fill="FFFFFF" w:val="clear"/>
          </w:tcPr>
          <w:p>
            <w:r>
              <w:t>$10,000</w:t>
            </w:r>
          </w:p>
        </w:tc>
        <w:tc>
          <w:tcPr>
            <w:tcW w:type="dxa" w:w="2340"/>
            <w:shd w:fill="FFFFFF" w:val="clear"/>
          </w:tcPr>
          <w:p>
            <w:r>
              <w:t>2018-08-28 - 2020-12-31</w:t>
            </w:r>
          </w:p>
        </w:tc>
      </w:tr>
      <w:tr>
        <w:tc>
          <w:tcPr>
            <w:tcW w:type="dxa" w:w="2340"/>
            <w:shd w:fill="F2F2F2" w:val="clear"/>
          </w:tcPr>
          <w:p>
            <w:r>
              <w:t>bia_tcr</w:t>
            </w:r>
          </w:p>
        </w:tc>
        <w:tc>
          <w:tcPr>
            <w:tcW w:type="dxa" w:w="2340"/>
            <w:shd w:fill="F2F2F2" w:val="clear"/>
          </w:tcPr>
          <w:p>
            <w:r>
              <w:t>15.156</w:t>
            </w:r>
          </w:p>
        </w:tc>
        <w:tc>
          <w:tcPr>
            <w:tcW w:type="dxa" w:w="2340"/>
            <w:shd w:fill="F2F2F2" w:val="clear"/>
          </w:tcPr>
          <w:p>
            <w:r>
              <w:t>$247,587</w:t>
            </w:r>
          </w:p>
        </w:tc>
        <w:tc>
          <w:tcPr>
            <w:tcW w:type="dxa" w:w="2340"/>
            <w:shd w:fill="F2F2F2" w:val="clear"/>
          </w:tcPr>
          <w:p>
            <w:r>
              <w:t>2023-08-22 - 2026-09-30</w:t>
            </w:r>
          </w:p>
        </w:tc>
      </w:tr>
    </w:tbl>
    <w:p>
      <w:pPr>
        <w:pStyle w:val="HSBody"/>
      </w:pPr>
      <w:r>
        <w:rPr>
          <w:b/>
        </w:rPr>
        <w:t>Total: $271,700</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BIA Tribal Climate Resilience funding to Walker River Paiute Tribe of the Walker River Reservation, Nevada generated an estimated $489,060-$652,080 in regional economic activity (BEA RIMS II methodology, output multiplier range 1.8-2.4x), supporting approximately 2-4 jobs (BLS employment requirements methodology).</w:t>
      </w:r>
    </w:p>
    <w:p>
      <w:pPr>
        <w:pStyle w:val="HSBody"/>
      </w:pPr>
      <w:r>
        <w:t>Hazard Alignment: Walker River Paiute Tribe of the Walker River Reservation, Nevada's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BIA Tribal Climate Resilience funding to Walker River Paiute Tribe of the Walker River Reservation, Nevada generated an estimated $489,060-$652,080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Walker River Paiute Tribe of the Walker River Reservation, Nevada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Walker River Paiute Tribe of the Walker River Reservation, Nevada's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Walker River Paiute Tribe of the Walker River Reservation, Nevada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Walker River Paiute Tribe of the Walker River Reservation, Nevada's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Walker River Paiute Tribe of the Walker River Reservation, Nevada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Walker River Paiute Tribe of the Walker River Reservation, Nevada's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$482,489</w:t>
            </w:r>
          </w:p>
        </w:tc>
        <w:tc>
          <w:tcPr>
            <w:tcW w:type="dxa" w:w="2340"/>
            <w:shd w:fill="F2F2F2" w:val="clear"/>
          </w:tcPr>
          <w:p>
            <w:r>
              <w:t>2020-10-01 - 2023-09-30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$277,124</w:t>
            </w:r>
          </w:p>
        </w:tc>
        <w:tc>
          <w:tcPr>
            <w:tcW w:type="dxa" w:w="2340"/>
            <w:shd w:fill="FFFFFF" w:val="clear"/>
          </w:tcPr>
          <w:p>
            <w:r>
              <w:t>2024-10-01 - 2026-09-30</w:t>
            </w:r>
          </w:p>
        </w:tc>
      </w:tr>
    </w:tbl>
    <w:p>
      <w:pPr>
        <w:pStyle w:val="HSBody"/>
      </w:pPr>
      <w:r>
        <w:rPr>
          <w:b/>
        </w:rPr>
        <w:t>Total: $759,613</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EPA GAP funding to Walker River Paiute Tribe of the Walker River Reservation, Nevada generated an estimated $1,367,303-$1,823,071 in regional economic activity (BEA RIMS II methodology, output multiplier range 1.8-2.4x), supporting approximately 6-11 jobs (BLS employment requirements methodology).</w:t>
      </w:r>
    </w:p>
    <w:p>
      <w:pPr>
        <w:pStyle w:val="HSBody"/>
      </w:pPr>
      <w:r>
        <w:t>Hazard Alignment: Walker River Paiute Tribe of the Walker River Reservation, Nevada's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EPA GAP funding to Walker River Paiute Tribe of the Walker River Reservation, Nevada generated an estimated $1,367,303-$1,823,071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Walker River Paiute Tribe of the Walker River Reservation, Nevada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Walker River Paiute Tribe of the Walker River Reservation, Nevada's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$45,219,223</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$1,441,797</w:t>
            </w:r>
          </w:p>
        </w:tc>
        <w:tc>
          <w:tcPr>
            <w:tcW w:type="dxa" w:w="2340"/>
            <w:shd w:fill="FFFFFF" w:val="clear"/>
          </w:tcPr>
          <w:p>
            <w:r>
              <w:t>2021-04-22 - 2026-09-30</w:t>
            </w:r>
          </w:p>
        </w:tc>
      </w:tr>
    </w:tbl>
    <w:p>
      <w:pPr>
        <w:pStyle w:val="HSBody"/>
      </w:pPr>
      <w:r>
        <w:rPr>
          <w:b/>
        </w:rPr>
        <w:t>Total: $46,661,020</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HUD IHBG funding to Walker River Paiute Tribe of the Walker River Reservation, Nevada generated an estimated $83,989,836-$111,986,448 in regional economic activity (BEA RIMS II methodology, output multiplier range 1.8-2.4x), supporting approximately 373-700 jobs (BLS employment requirements methodology).</w:t>
      </w:r>
    </w:p>
    <w:p>
      <w:pPr>
        <w:pStyle w:val="HSBody"/>
      </w:pPr>
      <w:r>
        <w:t>Hazard Alignment: Walker River Paiute Tribe of the Walker River Reservation, Nevada's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HUD IHBG funding to Walker River Paiute Tribe of the Walker River Reservation, Nevada generated an estimated $83,989,836-$111,986,448 in regional economic activity (BEA RIMS II methodology, output multiplier range 1.8-2.4x), supporting approximately 373-700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$295,161</w:t>
            </w:r>
          </w:p>
        </w:tc>
        <w:tc>
          <w:tcPr>
            <w:tcW w:type="dxa" w:w="2340"/>
            <w:shd w:fill="F2F2F2" w:val="clear"/>
          </w:tcPr>
          <w:p>
            <w:r>
              <w:t>2023-10-01 - 2027-06-30</w:t>
            </w:r>
          </w:p>
        </w:tc>
      </w:tr>
    </w:tbl>
    <w:p>
      <w:pPr>
        <w:pStyle w:val="HSBody"/>
      </w:pPr>
      <w:r>
        <w:rPr>
          <w:b/>
        </w:rPr>
        <w:t>Total: $295,161</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EPA STAG funding to Walker River Paiute Tribe of the Walker River Reservation, Nevada generated an estimated $531,290-$708,386 in regional economic activity (BEA RIMS II methodology, output multiplier range 1.8-2.4x), supporting approximately 2-4 jobs (BLS employment requirements methodology).</w:t>
      </w:r>
    </w:p>
    <w:p>
      <w:pPr>
        <w:pStyle w:val="HSBody"/>
      </w:pPr>
      <w:r>
        <w:t>Hazard Alignment: Walker River Paiute Tribe of the Walker River Reservation, Nevada's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EPA STAG funding to Walker River Paiute Tribe of the Walker River Reservation, Nevada generated an estimated $531,290-$708,386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Walker River Paiute Tribe of the Walker River Reservation, Nevada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Walker River Paiute Tribe of the Walker River Reservation, Nevada's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Walker River Paiute Tribe of the Walker River Reservation, Nevada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Walker River Paiute Tribe of the Walker River Reservation, Nevada's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Walker River Paiute Tribe of the Walker River Reservation, Nevada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Walker River Paiute Tribe of the Walker River Reservation, Nevada's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Walker River Paiute Tribe of the Walker River Reservation, Nevada's Wildfire, Earthquake and Winter Weather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46.2)</w:t>
      </w:r>
    </w:p>
    <w:p>
      <w:pPr>
        <w:pStyle w:val="HSBody"/>
      </w:pPr>
      <w:r>
        <w:t>Social Vulnerability: Relatively Moderate (Score: 45.1)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85.7</w:t>
            </w:r>
          </w:p>
        </w:tc>
        <w:tc>
          <w:tcPr>
            <w:tcW w:type="dxa" w:w="2340"/>
            <w:shd w:fill="F2F2F2" w:val="clear"/>
          </w:tcPr>
          <w:p>
            <w:r>
              <w:t>Very High</w:t>
            </w:r>
          </w:p>
        </w:tc>
        <w:tc>
          <w:tcPr>
            <w:tcW w:type="dxa" w:w="2340"/>
            <w:shd w:fill="F2F2F2" w:val="clear"/>
          </w:tcPr>
          <w:p>
            <w:r>
              <w:t>$9,208,916</w:t>
            </w:r>
          </w:p>
        </w:tc>
      </w:tr>
      <w:tr>
        <w:tc>
          <w:tcPr>
            <w:tcW w:type="dxa" w:w="2340"/>
            <w:shd w:fill="FFFFFF" w:val="clear"/>
          </w:tcPr>
          <w:p>
            <w:r>
              <w:t>Earthquake</w:t>
            </w:r>
          </w:p>
        </w:tc>
        <w:tc>
          <w:tcPr>
            <w:tcW w:type="dxa" w:w="2340"/>
            <w:shd w:fill="FFFFFF" w:val="clear"/>
          </w:tcPr>
          <w:p>
            <w:r>
              <w:t>80.9</w:t>
            </w:r>
          </w:p>
        </w:tc>
        <w:tc>
          <w:tcPr>
            <w:tcW w:type="dxa" w:w="2340"/>
            <w:shd w:fill="FFFFFF" w:val="clear"/>
          </w:tcPr>
          <w:p>
            <w:r>
              <w:t>Very High</w:t>
            </w:r>
          </w:p>
        </w:tc>
        <w:tc>
          <w:tcPr>
            <w:tcW w:type="dxa" w:w="2340"/>
            <w:shd w:fill="FFFFFF" w:val="clear"/>
          </w:tcPr>
          <w:p>
            <w:r>
              <w:t>$21,538,771</w:t>
            </w:r>
          </w:p>
        </w:tc>
      </w:tr>
      <w:tr>
        <w:tc>
          <w:tcPr>
            <w:tcW w:type="dxa" w:w="2340"/>
            <w:shd w:fill="F2F2F2" w:val="clear"/>
          </w:tcPr>
          <w:p>
            <w:r>
              <w:t>Winter Weather</w:t>
            </w:r>
          </w:p>
        </w:tc>
        <w:tc>
          <w:tcPr>
            <w:tcW w:type="dxa" w:w="2340"/>
            <w:shd w:fill="F2F2F2" w:val="clear"/>
          </w:tcPr>
          <w:p>
            <w:r>
              <w:t>60.4</w:t>
            </w:r>
          </w:p>
        </w:tc>
        <w:tc>
          <w:tcPr>
            <w:tcW w:type="dxa" w:w="2340"/>
            <w:shd w:fill="F2F2F2" w:val="clear"/>
          </w:tcPr>
          <w:p>
            <w:r>
              <w:t>Relatively High</w:t>
            </w:r>
          </w:p>
        </w:tc>
        <w:tc>
          <w:tcPr>
            <w:tcW w:type="dxa" w:w="2340"/>
            <w:shd w:fill="F2F2F2" w:val="clear"/>
          </w:tcPr>
          <w:p>
            <w:r>
              <w:t>$305,099</w:t>
            </w:r>
          </w:p>
        </w:tc>
      </w:tr>
      <w:tr>
        <w:tc>
          <w:tcPr>
            <w:tcW w:type="dxa" w:w="2340"/>
            <w:shd w:fill="FFFFFF" w:val="clear"/>
          </w:tcPr>
          <w:p>
            <w:r>
              <w:t>Avalanche</w:t>
            </w:r>
          </w:p>
        </w:tc>
        <w:tc>
          <w:tcPr>
            <w:tcW w:type="dxa" w:w="2340"/>
            <w:shd w:fill="FFFFFF" w:val="clear"/>
          </w:tcPr>
          <w:p>
            <w:r>
              <w:t>56.8</w:t>
            </w:r>
          </w:p>
        </w:tc>
        <w:tc>
          <w:tcPr>
            <w:tcW w:type="dxa" w:w="2340"/>
            <w:shd w:fill="FFFFFF" w:val="clear"/>
          </w:tcPr>
          <w:p>
            <w:r>
              <w:t>Relatively Moderate</w:t>
            </w:r>
          </w:p>
        </w:tc>
        <w:tc>
          <w:tcPr>
            <w:tcW w:type="dxa" w:w="2340"/>
            <w:shd w:fill="FFFFFF" w:val="clear"/>
          </w:tcPr>
          <w:p>
            <w:r>
              <w:t>$153,032</w:t>
            </w:r>
          </w:p>
        </w:tc>
      </w:tr>
      <w:tr>
        <w:tc>
          <w:tcPr>
            <w:tcW w:type="dxa" w:w="2340"/>
            <w:shd w:fill="F2F2F2" w:val="clear"/>
          </w:tcPr>
          <w:p>
            <w:r>
              <w:t>Landslide</w:t>
            </w:r>
          </w:p>
        </w:tc>
        <w:tc>
          <w:tcPr>
            <w:tcW w:type="dxa" w:w="2340"/>
            <w:shd w:fill="F2F2F2" w:val="clear"/>
          </w:tcPr>
          <w:p>
            <w:r>
              <w:t>56.3</w:t>
            </w:r>
          </w:p>
        </w:tc>
        <w:tc>
          <w:tcPr>
            <w:tcW w:type="dxa" w:w="2340"/>
            <w:shd w:fill="F2F2F2" w:val="clear"/>
          </w:tcPr>
          <w:p>
            <w:r>
              <w:t>Relatively Moderate</w:t>
            </w:r>
          </w:p>
        </w:tc>
        <w:tc>
          <w:tcPr>
            <w:tcW w:type="dxa" w:w="2340"/>
            <w:shd w:fill="F2F2F2" w:val="clear"/>
          </w:tcPr>
          <w:p>
            <w:r>
              <w:t>$9,548</w:t>
            </w:r>
          </w:p>
        </w:tc>
      </w:tr>
    </w:tbl>
    <w:p>
      <w:pPr>
        <w:pStyle w:val="HSSection"/>
      </w:pPr>
      <w:r>
        <w:t>Hazard-to-Program Alignment</w:t>
      </w:r>
    </w:p>
    <w:p>
      <w:pPr>
        <w:pStyle w:val="HSBody"/>
      </w:pPr>
      <w:r>
        <w:t>Walker River Paiute Tribe of the Walker River Reservation, Nevada's top hazard exposures (Wildfire, Earthquake,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Walker River Paiute Tribe of the Walker River Reservation, Nevada.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Walker River Paiute Tribe of the Walker River Reservation, Nevada's advocacy engagements during the current congressional session.</w:t>
      </w:r>
    </w:p>
    <w:p>
      <w:pPr>
        <w:pStyle w:val="HSSection"/>
      </w:pPr>
      <w:r>
        <w:t>Core Message</w:t>
      </w:r>
    </w:p>
    <w:p>
      <w:pPr>
        <w:pStyle w:val="HSBody"/>
      </w:pPr>
      <w:r>
        <w:t>Walker River Paiute Tribe of the Walker River Reservation, Nevada faces significant wildfire risk. Congress has funded programs that address this risk, but administrative delivery gaps and structural barriers prevent these resources from reaching Tribal communities in NV.</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Walker River Paiute Tribe of the Walker River Reservation, Nevada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Walker River Paiute Tribe of the Walker River Reservation, Nevada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