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Hamilton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Hamilton's climate risk profile and geographic context.</w:t>
      </w:r>
    </w:p>
    <w:p>
      <w:r>
        <w:br w:type="page"/>
      </w:r>
    </w:p>
    <w:p>
      <w:pPr>
        <w:pStyle w:val="Heading2"/>
      </w:pPr>
      <w:r>
        <w:t>Executive Summary</w:t>
      </w:r>
    </w:p>
    <w:p>
      <w:pPr>
        <w:pStyle w:val="HSTitle"/>
      </w:pPr>
      <w:r>
        <w:t>Native Village of Hamilton -- AK</w:t>
      </w:r>
    </w:p>
    <w:p>
      <w:pPr>
        <w:pStyle w:val="HSBody"/>
      </w:pPr>
      <w:r>
        <w:t>This strategy document outlines Native Village of Hamilton's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$2,857,292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Hamilton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Hamilton's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$126,919</w:t>
            </w:r>
          </w:p>
        </w:tc>
        <w:tc>
          <w:tcPr>
            <w:tcW w:type="dxa" w:w="2340"/>
            <w:shd w:fill="F2F2F2" w:val="clear"/>
          </w:tcPr>
          <w:p>
            <w:r>
              <w:t>2021-08-16 - 2025-08-31</w:t>
            </w:r>
          </w:p>
        </w:tc>
      </w:tr>
    </w:tbl>
    <w:p>
      <w:pPr>
        <w:pStyle w:val="HSBody"/>
      </w:pPr>
      <w:r>
        <w:rPr>
          <w:b/>
        </w:rPr>
        <w:t>Total: $126,919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Hamilton generated an estimated $228,454-$304,606 in regional economic activity (BEA RIMS II methodology, output multiplier range 1.8-2.4x), supporting approximately 1-2 jobs (BLS employment requirements methodology).</w:t>
      </w:r>
    </w:p>
    <w:p>
      <w:pPr>
        <w:pStyle w:val="HSBody"/>
      </w:pPr>
      <w:r>
        <w:t>Hazard Alignment: Native Village of Hamilton's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BIA Tribal Climate Resilience funding to Native Village of Hamilton generated an estimated $228,454-$304,606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Hamilton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Hamilton's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Hamilton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Hamilton's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Hamilton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Hamilton's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$463,425</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$259,000</w:t>
            </w:r>
          </w:p>
        </w:tc>
        <w:tc>
          <w:tcPr>
            <w:tcW w:type="dxa" w:w="2340"/>
            <w:shd w:fill="FFFFFF" w:val="clear"/>
          </w:tcPr>
          <w:p>
            <w:r>
              <w:t>2024-10-01 - 2026-09-30</w:t>
            </w:r>
          </w:p>
        </w:tc>
      </w:tr>
    </w:tbl>
    <w:p>
      <w:pPr>
        <w:pStyle w:val="HSBody"/>
      </w:pPr>
      <w:r>
        <w:rPr>
          <w:b/>
        </w:rPr>
        <w:t>Total: $722,425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Hamilton generated an estimated $1,300,365-$1,733,820 in regional economic activity (BEA RIMS II methodology, output multiplier range 1.8-2.4x), supporting approximately 6-11 jobs (BLS employment requirements methodology).</w:t>
      </w:r>
    </w:p>
    <w:p>
      <w:pPr>
        <w:pStyle w:val="HSBody"/>
      </w:pPr>
      <w:r>
        <w:t>Hazard Alignment: Native Village of Hamilton's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EPA GAP funding to Native Village of Hamilton generated an estimated $1,300,365-$1,733,820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Hamilton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Hamilton's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Hamilton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Hamilton's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Hamilton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Hamilton's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Hamilton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Hamilton's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Hamilton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Hamilton's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Hamilton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Hamilton's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Hamilton's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Hamilton's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Hamilton.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Hamilton's advocacy engagements during the current congressional session.</w:t>
      </w:r>
    </w:p>
    <w:p>
      <w:pPr>
        <w:pStyle w:val="HSSection"/>
      </w:pPr>
      <w:r>
        <w:t>Core Message</w:t>
      </w:r>
    </w:p>
    <w:p>
      <w:pPr>
        <w:pStyle w:val="HSBody"/>
      </w:pPr>
      <w:r>
        <w:t>Native Village of Hamilton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Hamilton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Hamilton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