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Knik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Knik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Knik Tribe -- AK</w:t>
      </w:r>
    </w:p>
    <w:p>
      <w:pPr>
        <w:pStyle w:val="HSBody"/>
      </w:pPr>
      <w:r>
        <w:t>This strategy document outlines Knik Tribe's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$44,924,188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$106,604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2019-08-01 - 2021-03-15</w:t>
            </w:r>
          </w:p>
        </w:tc>
      </w:tr>
    </w:tbl>
    <w:p>
      <w:pPr>
        <w:pStyle w:val="HSBody"/>
      </w:pPr>
      <w:r>
        <w:rPr>
          <w:b/>
        </w:rPr>
        <w:t>Total: $106,604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Knik Tribe generated an estimated $191,887-$255,850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Knik Tribe generated an estimated $191,887-$255,850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$887,424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Knik Tribe generated an estimated $1,597,363-$2,129,818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Knik Tribe generated an estimated $1,597,363-$2,129,818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$25,723,426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$25,723,426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Knik Tribe generated an estimated $46,302,167-$61,736,222 in regional economic activity (BEA RIMS II methodology, output multiplier range 1.8-2.4x), supporting approximately 206-386 jobs (BLS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Knik Tribe generated an estimated $46,302,167-$61,736,222 in regional economic activity (BEA RIMS II methodology, output multiplier range 1.8-2.4x), supporting approximately 206-386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Knik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Knik Tribe's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Knik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Knik Tribe's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Knik Tribe.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Knik Tribe's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Knik Tribe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Knik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Knik Tribe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