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Regional Climate Resilience Overview</w:t>
      </w:r>
    </w:p>
    <w:p>
      <w:pPr>
        <w:pStyle w:val="HSTitle"/>
      </w:pPr>
      <w:r>
        <w:t>Great Lakes / Midwest</w:t>
      </w:r>
    </w:p>
    <w:p>
      <w:pPr>
        <w:pStyle w:val="HSBody"/>
      </w:pPr>
      <w:r>
        <w:t>24 Tribal Nations across WI, MI, IL, IN, OH</w:t>
      </w:r>
    </w:p>
    <w:p>
      <w:pPr>
        <w:pStyle w:val="HSBody"/>
      </w:pPr>
      <w:r>
        <w:t>Congressional representation: 16 Senator(s), 18 Representative(s)</w:t>
      </w:r>
    </w:p>
    <w:p>
      <w:pPr>
        <w:pStyle w:val="HSBody"/>
      </w:pPr>
      <w:r>
        <w:t>Generated: 2026-02-15</w:t>
      </w:r>
    </w:p>
    <w:p>
      <w:pPr>
        <w:pStyle w:val="HSSmall"/>
        <w:jc w:val="center"/>
      </w:pPr>
      <w:r>
        <w:t>For Congressional Office Use</w:t>
      </w:r>
    </w:p>
    <w:p>
      <w:r>
        <w:br w:type="page"/>
      </w:r>
    </w:p>
    <w:p>
      <w:pPr>
        <w:pStyle w:val="Heading2"/>
      </w:pPr>
      <w:r>
        <w:t>Regional Executive Summary</w:t>
      </w:r>
    </w:p>
    <w:p>
      <w:pPr>
        <w:pStyle w:val="HSTitle"/>
      </w:pPr>
      <w:r>
        <w:t>Great Lakes / Midwest: 24 Tribal Nations</w:t>
      </w:r>
    </w:p>
    <w:p>
      <w:pPr>
        <w:pStyle w:val="HSBody"/>
      </w:pPr>
      <w:r>
        <w:t>Top Shared Hazards: Cold Wave, Hail, Inland Flooding</w:t>
      </w:r>
    </w:p>
    <w:p>
      <w:pPr>
        <w:pStyle w:val="HSBody"/>
      </w:pPr>
      <w:r>
        <w:t>Composite Risk Score (regional average): 53.9</w:t>
      </w:r>
    </w:p>
    <w:p>
      <w:pPr>
        <w:pStyle w:val="HSBody"/>
      </w:pPr>
      <w:r>
        <w:t>Total Federal Climate Resilience Investment: $656,509,642 across 17 Tribal Nations</w:t>
      </w:r>
    </w:p>
    <w:p>
      <w:pPr>
        <w:pStyle w:val="HSBody"/>
      </w:pPr>
      <w:r>
        <w:t>Aggregate Economic Impact: $1,308,869,356 to $1,745,159,141</w:t>
      </w:r>
    </w:p>
    <w:p>
      <w:pPr>
        <w:pStyle w:val="HSBody"/>
      </w:pPr>
      <w:r>
        <w:t>Estimated Jobs Supported: 5,817 to 10,907</w:t>
      </w:r>
    </w:p>
    <w:p>
      <w:pPr>
        <w:pStyle w:val="HSSection"/>
      </w:pPr>
      <w:r>
        <w:t>Federal Investment Overview</w:t>
      </w:r>
    </w:p>
    <w:p>
      <w:pPr>
        <w:pStyle w:val="HSBody"/>
      </w:pPr>
      <w:r>
        <w:t>This overview documents federal climate resilience program utilization across 24 Tribal Nations in the Great Lakes region. Federal investments in Tribal resilience infrastructure protect communities and reduce future disaster response costs.</w:t>
      </w:r>
    </w:p>
    <w:p>
      <w:r>
        <w:br w:type="page"/>
      </w:r>
    </w:p>
    <w:p>
      <w:pPr>
        <w:pStyle w:val="Heading2"/>
      </w:pPr>
      <w:r>
        <w:t>Regional Legislation Overview</w:t>
      </w:r>
      <w:r>
        <w:rPr>
          <w:color w:val="4B5563"/>
          <w:sz w:val="16"/>
        </w:rPr>
        <w:t xml:space="preserve"> [LOW]</w:t>
      </w:r>
    </w:p>
    <w:p>
      <w:pPr>
        <w:pStyle w:val="HSBody"/>
      </w:pPr>
      <w:r>
        <w:t>No tracked legislation identified for Tribal Nations in this region during the current session.</w:t>
      </w:r>
    </w:p>
    <w:p>
      <w:r>
        <w:br w:type="page"/>
      </w:r>
    </w:p>
    <w:p>
      <w:pPr>
        <w:pStyle w:val="Heading2"/>
      </w:pPr>
      <w:r>
        <w:t>Regional Hazard Synthesis</w:t>
      </w:r>
    </w:p>
    <w:p>
      <w:pPr>
        <w:pStyle w:val="HSBody"/>
      </w:pPr>
      <w:r>
        <w:t>Regional hazard context: Flooding, invasive species, PFAS, algal blooms, treaty resources</w:t>
      </w:r>
    </w:p>
    <w:p>
      <w:pPr>
        <w:pStyle w:val="HSBody"/>
      </w:pPr>
      <w:r>
        <w:t>Top shared hazards across 24 Tribal Nations:</w:t>
      </w:r>
    </w:p>
    <w:tbl>
      <w:tblPr>
        <w:tblW w:type="auto" w:w="0"/>
        <w:tblLook w:firstColumn="1" w:firstRow="1" w:lastColumn="0" w:lastRow="0" w:noHBand="0" w:noVBand="1" w:val="04A0"/>
      </w:tblPr>
      <w:tblGrid>
        <w:gridCol w:w="3120"/>
        <w:gridCol w:w="3120"/>
        <w:gridCol w:w="3120"/>
      </w:tblGrid>
      <w:tr>
        <w:trPr>
          <w:tblHeader/>
        </w:trPr>
        <w:tc>
          <w:tcPr>
            <w:tcW w:type="dxa" w:w="3120"/>
            <w:shd w:fill="1A237E" w:val="clear"/>
          </w:tcPr>
          <w:p>
            <w:r>
              <w:rPr>
                <w:rFonts w:ascii="Arial" w:hAnsi="Arial"/>
                <w:b/>
                <w:color w:val="FFFFFF"/>
                <w:sz w:val="18"/>
              </w:rPr>
              <w:t>Hazard Type</w:t>
            </w:r>
          </w:p>
        </w:tc>
        <w:tc>
          <w:tcPr>
            <w:tcW w:type="dxa" w:w="3120"/>
            <w:shd w:fill="1A237E" w:val="clear"/>
          </w:tcPr>
          <w:p>
            <w:r>
              <w:rPr>
                <w:rFonts w:ascii="Arial" w:hAnsi="Arial"/>
                <w:b/>
                <w:color w:val="FFFFFF"/>
                <w:sz w:val="18"/>
              </w:rPr>
              <w:t>Tribes Affected</w:t>
            </w:r>
          </w:p>
        </w:tc>
        <w:tc>
          <w:tcPr>
            <w:tcW w:type="dxa" w:w="3120"/>
            <w:shd w:fill="1A237E" w:val="clear"/>
          </w:tcPr>
          <w:p>
            <w:r>
              <w:rPr>
                <w:rFonts w:ascii="Arial" w:hAnsi="Arial"/>
                <w:b/>
                <w:color w:val="FFFFFF"/>
                <w:sz w:val="18"/>
              </w:rPr>
              <w:t>Average Risk Score</w:t>
            </w:r>
          </w:p>
        </w:tc>
      </w:tr>
      <w:tr>
        <w:tc>
          <w:tcPr>
            <w:tcW w:type="dxa" w:w="3120"/>
            <w:shd w:fill="F2F2F2" w:val="clear"/>
          </w:tcPr>
          <w:p>
            <w:r>
              <w:t>Cold Wave</w:t>
            </w:r>
          </w:p>
        </w:tc>
        <w:tc>
          <w:tcPr>
            <w:tcW w:type="dxa" w:w="3120"/>
            <w:shd w:fill="F2F2F2" w:val="clear"/>
          </w:tcPr>
          <w:p>
            <w:r>
              <w:t>24</w:t>
            </w:r>
          </w:p>
        </w:tc>
        <w:tc>
          <w:tcPr>
            <w:tcW w:type="dxa" w:w="3120"/>
            <w:shd w:fill="F2F2F2" w:val="clear"/>
          </w:tcPr>
          <w:p>
            <w:r>
              <w:t>76.8</w:t>
            </w:r>
          </w:p>
        </w:tc>
      </w:tr>
      <w:tr>
        <w:tc>
          <w:tcPr>
            <w:tcW w:type="dxa" w:w="3120"/>
            <w:shd w:fill="FFFFFF" w:val="clear"/>
          </w:tcPr>
          <w:p>
            <w:r>
              <w:t>Hail</w:t>
            </w:r>
          </w:p>
        </w:tc>
        <w:tc>
          <w:tcPr>
            <w:tcW w:type="dxa" w:w="3120"/>
            <w:shd w:fill="FFFFFF" w:val="clear"/>
          </w:tcPr>
          <w:p>
            <w:r>
              <w:t>24</w:t>
            </w:r>
          </w:p>
        </w:tc>
        <w:tc>
          <w:tcPr>
            <w:tcW w:type="dxa" w:w="3120"/>
            <w:shd w:fill="FFFFFF" w:val="clear"/>
          </w:tcPr>
          <w:p>
            <w:r>
              <w:t>66.2</w:t>
            </w:r>
          </w:p>
        </w:tc>
      </w:tr>
      <w:tr>
        <w:tc>
          <w:tcPr>
            <w:tcW w:type="dxa" w:w="3120"/>
            <w:shd w:fill="F2F2F2" w:val="clear"/>
          </w:tcPr>
          <w:p>
            <w:r>
              <w:t>Inland Flooding</w:t>
            </w:r>
          </w:p>
        </w:tc>
        <w:tc>
          <w:tcPr>
            <w:tcW w:type="dxa" w:w="3120"/>
            <w:shd w:fill="F2F2F2" w:val="clear"/>
          </w:tcPr>
          <w:p>
            <w:r>
              <w:t>22</w:t>
            </w:r>
          </w:p>
        </w:tc>
        <w:tc>
          <w:tcPr>
            <w:tcW w:type="dxa" w:w="3120"/>
            <w:shd w:fill="F2F2F2" w:val="clear"/>
          </w:tcPr>
          <w:p>
            <w:r>
              <w:t>57.9</w:t>
            </w:r>
          </w:p>
        </w:tc>
      </w:tr>
      <w:tr>
        <w:tc>
          <w:tcPr>
            <w:tcW w:type="dxa" w:w="3120"/>
            <w:shd w:fill="FFFFFF" w:val="clear"/>
          </w:tcPr>
          <w:p>
            <w:r>
              <w:t>Strong Wind</w:t>
            </w:r>
          </w:p>
        </w:tc>
        <w:tc>
          <w:tcPr>
            <w:tcW w:type="dxa" w:w="3120"/>
            <w:shd w:fill="FFFFFF" w:val="clear"/>
          </w:tcPr>
          <w:p>
            <w:r>
              <w:t>13</w:t>
            </w:r>
          </w:p>
        </w:tc>
        <w:tc>
          <w:tcPr>
            <w:tcW w:type="dxa" w:w="3120"/>
            <w:shd w:fill="FFFFFF" w:val="clear"/>
          </w:tcPr>
          <w:p>
            <w:r>
              <w:t>61.5</w:t>
            </w:r>
          </w:p>
        </w:tc>
      </w:tr>
      <w:tr>
        <w:tc>
          <w:tcPr>
            <w:tcW w:type="dxa" w:w="3120"/>
            <w:shd w:fill="F2F2F2" w:val="clear"/>
          </w:tcPr>
          <w:p>
            <w:r>
              <w:t>Tornado</w:t>
            </w:r>
          </w:p>
        </w:tc>
        <w:tc>
          <w:tcPr>
            <w:tcW w:type="dxa" w:w="3120"/>
            <w:shd w:fill="F2F2F2" w:val="clear"/>
          </w:tcPr>
          <w:p>
            <w:r>
              <w:t>13</w:t>
            </w:r>
          </w:p>
        </w:tc>
        <w:tc>
          <w:tcPr>
            <w:tcW w:type="dxa" w:w="3120"/>
            <w:shd w:fill="F2F2F2" w:val="clear"/>
          </w:tcPr>
          <w:p>
            <w:r>
              <w:t>61.5</w:t>
            </w:r>
          </w:p>
        </w:tc>
      </w:tr>
    </w:tbl>
    <w:p>
      <w:pPr>
        <w:pStyle w:val="HSSmall"/>
      </w:pPr>
      <w:r>
        <w:t>Source: FEMA National Risk Index, county-level data aggregated to Tribal geographic boundaries.</w:t>
      </w:r>
    </w:p>
    <w:p>
      <w:r>
        <w:br w:type="page"/>
      </w:r>
    </w:p>
    <w:p>
      <w:pPr>
        <w:pStyle w:val="Heading2"/>
      </w:pPr>
      <w:r>
        <w:t>Regional Award Landscape</w:t>
      </w:r>
    </w:p>
    <w:p>
      <w:pPr>
        <w:pStyle w:val="HSBody"/>
      </w:pPr>
      <w:r>
        <w:t>Total Federal Climate Resilience Awards: $656,509,642</w:t>
      </w:r>
    </w:p>
    <w:p>
      <w:pPr>
        <w:pStyle w:val="HSBody"/>
      </w:pPr>
      <w:r>
        <w:t>Tribal Nations with Awards: 17 of 24 (71%)</w:t>
      </w:r>
    </w:p>
    <w:p>
      <w:pPr>
        <w:pStyle w:val="HSBody"/>
      </w:pPr>
      <w:r>
        <w:t>Investment Gap: 7 Tribal Nation(s) in this region have received zero federal climate resilience funding through tracked programs.</w:t>
      </w:r>
    </w:p>
    <w:p>
      <w:pPr>
        <w:pStyle w:val="HSSmall"/>
      </w:pPr>
      <w:r>
        <w:t>Source: USASpending.gov, tracked federal climate resilience programs.</w:t>
      </w:r>
    </w:p>
    <w:p>
      <w:r>
        <w:br w:type="page"/>
      </w:r>
    </w:p>
    <w:p>
      <w:pPr>
        <w:pStyle w:val="Heading2"/>
      </w:pPr>
      <w:r>
        <w:t>Regional Congressional Delegation</w:t>
      </w:r>
    </w:p>
    <w:p>
      <w:pPr>
        <w:pStyle w:val="HSBody"/>
      </w:pPr>
      <w:r>
        <w:t>16 Senator(s) and 18 Representative(s) serve Tribal Nations in this region.</w:t>
      </w:r>
    </w:p>
    <w:p>
      <w:pPr>
        <w:pStyle w:val="HSBody"/>
      </w:pPr>
      <w:r>
        <w:t>Congressional delegation data covers 22 of 24 Tribal Nations in this region.</w:t>
      </w:r>
    </w:p>
    <w:p>
      <w:pPr>
        <w:pStyle w:val="HSSmall"/>
      </w:pPr>
      <w:r>
        <w:t>Source: Congress.gov, 119th Congress committee assignments.</w:t>
      </w:r>
    </w:p>
    <w:p>
      <w:r>
        <w:br w:type="page"/>
      </w:r>
    </w:p>
    <w:p>
      <w:pPr>
        <w:pStyle w:val="Heading2"/>
      </w:pPr>
      <w:r>
        <w:t>Appendix: Tribal Nations in this Region</w:t>
      </w:r>
    </w:p>
    <w:tbl>
      <w:tblPr>
        <w:tblW w:type="auto" w:w="0"/>
        <w:tblLook w:firstColumn="1" w:firstRow="1" w:lastColumn="0" w:lastRow="0" w:noHBand="0" w:noVBand="1" w:val="04A0"/>
      </w:tblPr>
      <w:tblGrid>
        <w:gridCol w:w="4680"/>
        <w:gridCol w:w="4680"/>
      </w:tblGrid>
      <w:tr>
        <w:trPr>
          <w:tblHeader/>
        </w:trPr>
        <w:tc>
          <w:tcPr>
            <w:tcW w:type="dxa" w:w="4680"/>
            <w:shd w:fill="1A237E" w:val="clear"/>
          </w:tcPr>
          <w:p>
            <w:r>
              <w:rPr>
                <w:rFonts w:ascii="Arial" w:hAnsi="Arial"/>
                <w:b/>
                <w:color w:val="FFFFFF"/>
                <w:sz w:val="18"/>
              </w:rPr>
              <w:t>Tribe Name</w:t>
            </w:r>
          </w:p>
        </w:tc>
        <w:tc>
          <w:tcPr>
            <w:tcW w:type="dxa" w:w="4680"/>
            <w:shd w:fill="1A237E" w:val="clear"/>
          </w:tcPr>
          <w:p>
            <w:r>
              <w:rPr>
                <w:rFonts w:ascii="Arial" w:hAnsi="Arial"/>
                <w:b/>
                <w:color w:val="FFFFFF"/>
                <w:sz w:val="18"/>
              </w:rPr>
              <w:t>State(s)</w:t>
            </w:r>
          </w:p>
        </w:tc>
      </w:tr>
      <w:tr>
        <w:tc>
          <w:tcPr>
            <w:tcW w:type="dxa" w:w="4680"/>
            <w:shd w:fill="F2F2F2" w:val="clear"/>
          </w:tcPr>
          <w:p>
            <w:r>
              <w:t>Bad River Band of the Lake Superior Tribe of Chippewa Indians of the Bad River Reservation, Wisconsin</w:t>
            </w:r>
          </w:p>
        </w:tc>
        <w:tc>
          <w:tcPr>
            <w:tcW w:type="dxa" w:w="4680"/>
            <w:shd w:fill="F2F2F2" w:val="clear"/>
          </w:tcPr>
          <w:p>
            <w:r>
              <w:t>WI</w:t>
            </w:r>
          </w:p>
        </w:tc>
      </w:tr>
      <w:tr>
        <w:tc>
          <w:tcPr>
            <w:tcW w:type="dxa" w:w="4680"/>
            <w:shd w:fill="FFFFFF" w:val="clear"/>
          </w:tcPr>
          <w:p>
            <w:r>
              <w:t>Bay Mills Indian Community, Michigan</w:t>
            </w:r>
          </w:p>
        </w:tc>
        <w:tc>
          <w:tcPr>
            <w:tcW w:type="dxa" w:w="4680"/>
            <w:shd w:fill="FFFFFF" w:val="clear"/>
          </w:tcPr>
          <w:p>
            <w:r>
              <w:t>MI</w:t>
            </w:r>
          </w:p>
        </w:tc>
      </w:tr>
      <w:tr>
        <w:tc>
          <w:tcPr>
            <w:tcW w:type="dxa" w:w="4680"/>
            <w:shd w:fill="F2F2F2" w:val="clear"/>
          </w:tcPr>
          <w:p>
            <w:r>
              <w:t>Forest County Potawatomi Community, Wisconsin</w:t>
            </w:r>
          </w:p>
        </w:tc>
        <w:tc>
          <w:tcPr>
            <w:tcW w:type="dxa" w:w="4680"/>
            <w:shd w:fill="F2F2F2" w:val="clear"/>
          </w:tcPr>
          <w:p>
            <w:r>
              <w:t>WI</w:t>
            </w:r>
          </w:p>
        </w:tc>
      </w:tr>
      <w:tr>
        <w:tc>
          <w:tcPr>
            <w:tcW w:type="dxa" w:w="4680"/>
            <w:shd w:fill="FFFFFF" w:val="clear"/>
          </w:tcPr>
          <w:p>
            <w:r>
              <w:t>Grand Traverse Band of Ottawa and Chippewa Indians, Michigan</w:t>
            </w:r>
          </w:p>
        </w:tc>
        <w:tc>
          <w:tcPr>
            <w:tcW w:type="dxa" w:w="4680"/>
            <w:shd w:fill="FFFFFF" w:val="clear"/>
          </w:tcPr>
          <w:p>
            <w:r>
              <w:t>MI</w:t>
            </w:r>
          </w:p>
        </w:tc>
      </w:tr>
      <w:tr>
        <w:tc>
          <w:tcPr>
            <w:tcW w:type="dxa" w:w="4680"/>
            <w:shd w:fill="F2F2F2" w:val="clear"/>
          </w:tcPr>
          <w:p>
            <w:r>
              <w:t>Hannahville Indian Community, Michigan</w:t>
            </w:r>
          </w:p>
        </w:tc>
        <w:tc>
          <w:tcPr>
            <w:tcW w:type="dxa" w:w="4680"/>
            <w:shd w:fill="F2F2F2" w:val="clear"/>
          </w:tcPr>
          <w:p>
            <w:r>
              <w:t>MI</w:t>
            </w:r>
          </w:p>
        </w:tc>
      </w:tr>
      <w:tr>
        <w:tc>
          <w:tcPr>
            <w:tcW w:type="dxa" w:w="4680"/>
            <w:shd w:fill="FFFFFF" w:val="clear"/>
          </w:tcPr>
          <w:p>
            <w:r>
              <w:t>Ho-Chunk Nation of Wisconsin</w:t>
            </w:r>
          </w:p>
        </w:tc>
        <w:tc>
          <w:tcPr>
            <w:tcW w:type="dxa" w:w="4680"/>
            <w:shd w:fill="FFFFFF" w:val="clear"/>
          </w:tcPr>
          <w:p>
            <w:r>
              <w:t>WI</w:t>
            </w:r>
          </w:p>
        </w:tc>
      </w:tr>
      <w:tr>
        <w:tc>
          <w:tcPr>
            <w:tcW w:type="dxa" w:w="4680"/>
            <w:shd w:fill="F2F2F2" w:val="clear"/>
          </w:tcPr>
          <w:p>
            <w:r>
              <w:t>Keweenaw Bay Indian Community, Michigan</w:t>
            </w:r>
          </w:p>
        </w:tc>
        <w:tc>
          <w:tcPr>
            <w:tcW w:type="dxa" w:w="4680"/>
            <w:shd w:fill="F2F2F2" w:val="clear"/>
          </w:tcPr>
          <w:p>
            <w:r>
              <w:t>MI</w:t>
            </w:r>
          </w:p>
        </w:tc>
      </w:tr>
      <w:tr>
        <w:tc>
          <w:tcPr>
            <w:tcW w:type="dxa" w:w="4680"/>
            <w:shd w:fill="FFFFFF" w:val="clear"/>
          </w:tcPr>
          <w:p>
            <w:r>
              <w:t>Lac Courte Oreilles Band of Lake Superior Chippewa Indians of Wisconsin</w:t>
            </w:r>
          </w:p>
        </w:tc>
        <w:tc>
          <w:tcPr>
            <w:tcW w:type="dxa" w:w="4680"/>
            <w:shd w:fill="FFFFFF" w:val="clear"/>
          </w:tcPr>
          <w:p>
            <w:r>
              <w:t>WI</w:t>
            </w:r>
          </w:p>
        </w:tc>
      </w:tr>
      <w:tr>
        <w:tc>
          <w:tcPr>
            <w:tcW w:type="dxa" w:w="4680"/>
            <w:shd w:fill="F2F2F2" w:val="clear"/>
          </w:tcPr>
          <w:p>
            <w:r>
              <w:t>Lac du Flambeau Band of Lake Superior Chippewa Indians of the Lac du Flambeau Reservation of Wisconsin</w:t>
            </w:r>
          </w:p>
        </w:tc>
        <w:tc>
          <w:tcPr>
            <w:tcW w:type="dxa" w:w="4680"/>
            <w:shd w:fill="F2F2F2" w:val="clear"/>
          </w:tcPr>
          <w:p>
            <w:r>
              <w:t>WI</w:t>
            </w:r>
          </w:p>
        </w:tc>
      </w:tr>
      <w:tr>
        <w:tc>
          <w:tcPr>
            <w:tcW w:type="dxa" w:w="4680"/>
            <w:shd w:fill="FFFFFF" w:val="clear"/>
          </w:tcPr>
          <w:p>
            <w:r>
              <w:t>Lac Vieux Desert Band of Lake Superior Chippewa Indians of Michigan</w:t>
            </w:r>
          </w:p>
        </w:tc>
        <w:tc>
          <w:tcPr>
            <w:tcW w:type="dxa" w:w="4680"/>
            <w:shd w:fill="FFFFFF" w:val="clear"/>
          </w:tcPr>
          <w:p>
            <w:r>
              <w:t>MI</w:t>
            </w:r>
          </w:p>
        </w:tc>
      </w:tr>
      <w:tr>
        <w:tc>
          <w:tcPr>
            <w:tcW w:type="dxa" w:w="4680"/>
            <w:shd w:fill="F2F2F2" w:val="clear"/>
          </w:tcPr>
          <w:p>
            <w:r>
              <w:t>Little River Band of Ottawa Indians, Michigan</w:t>
            </w:r>
          </w:p>
        </w:tc>
        <w:tc>
          <w:tcPr>
            <w:tcW w:type="dxa" w:w="4680"/>
            <w:shd w:fill="F2F2F2" w:val="clear"/>
          </w:tcPr>
          <w:p>
            <w:r>
              <w:t>MI</w:t>
            </w:r>
          </w:p>
        </w:tc>
      </w:tr>
      <w:tr>
        <w:tc>
          <w:tcPr>
            <w:tcW w:type="dxa" w:w="4680"/>
            <w:shd w:fill="FFFFFF" w:val="clear"/>
          </w:tcPr>
          <w:p>
            <w:r>
              <w:t>Little Traverse Bay Bands of Odawa Indians, Michigan</w:t>
            </w:r>
          </w:p>
        </w:tc>
        <w:tc>
          <w:tcPr>
            <w:tcW w:type="dxa" w:w="4680"/>
            <w:shd w:fill="FFFFFF" w:val="clear"/>
          </w:tcPr>
          <w:p>
            <w:r>
              <w:t>MI</w:t>
            </w:r>
          </w:p>
        </w:tc>
      </w:tr>
      <w:tr>
        <w:tc>
          <w:tcPr>
            <w:tcW w:type="dxa" w:w="4680"/>
            <w:shd w:fill="F2F2F2" w:val="clear"/>
          </w:tcPr>
          <w:p>
            <w:r>
              <w:t>Match-e-be-nash-she-wish Band of Pottawatomi Indians of Michigan</w:t>
            </w:r>
          </w:p>
        </w:tc>
        <w:tc>
          <w:tcPr>
            <w:tcW w:type="dxa" w:w="4680"/>
            <w:shd w:fill="F2F2F2" w:val="clear"/>
          </w:tcPr>
          <w:p>
            <w:r>
              <w:t>MI</w:t>
            </w:r>
          </w:p>
        </w:tc>
      </w:tr>
      <w:tr>
        <w:tc>
          <w:tcPr>
            <w:tcW w:type="dxa" w:w="4680"/>
            <w:shd w:fill="FFFFFF" w:val="clear"/>
          </w:tcPr>
          <w:p>
            <w:r>
              <w:t>Menominee Indian Tribe of Wisconsin</w:t>
            </w:r>
          </w:p>
        </w:tc>
        <w:tc>
          <w:tcPr>
            <w:tcW w:type="dxa" w:w="4680"/>
            <w:shd w:fill="FFFFFF" w:val="clear"/>
          </w:tcPr>
          <w:p>
            <w:r>
              <w:t>WI</w:t>
            </w:r>
          </w:p>
        </w:tc>
      </w:tr>
      <w:tr>
        <w:tc>
          <w:tcPr>
            <w:tcW w:type="dxa" w:w="4680"/>
            <w:shd w:fill="F2F2F2" w:val="clear"/>
          </w:tcPr>
          <w:p>
            <w:r>
              <w:t>Nottawaseppi Huron Band of the Potawatomi, Michigan</w:t>
            </w:r>
          </w:p>
        </w:tc>
        <w:tc>
          <w:tcPr>
            <w:tcW w:type="dxa" w:w="4680"/>
            <w:shd w:fill="F2F2F2" w:val="clear"/>
          </w:tcPr>
          <w:p>
            <w:r>
              <w:t>MI</w:t>
            </w:r>
          </w:p>
        </w:tc>
      </w:tr>
      <w:tr>
        <w:tc>
          <w:tcPr>
            <w:tcW w:type="dxa" w:w="4680"/>
            <w:shd w:fill="FFFFFF" w:val="clear"/>
          </w:tcPr>
          <w:p>
            <w:r>
              <w:t>Oneida Nation</w:t>
            </w:r>
          </w:p>
        </w:tc>
        <w:tc>
          <w:tcPr>
            <w:tcW w:type="dxa" w:w="4680"/>
            <w:shd w:fill="FFFFFF" w:val="clear"/>
          </w:tcPr>
          <w:p>
            <w:r>
              <w:t>WI</w:t>
            </w:r>
          </w:p>
        </w:tc>
      </w:tr>
      <w:tr>
        <w:tc>
          <w:tcPr>
            <w:tcW w:type="dxa" w:w="4680"/>
            <w:shd w:fill="F2F2F2" w:val="clear"/>
          </w:tcPr>
          <w:p>
            <w:r>
              <w:t>Pokagon Band of Potawatomi Indians, Michigan and Indiana</w:t>
            </w:r>
          </w:p>
        </w:tc>
        <w:tc>
          <w:tcPr>
            <w:tcW w:type="dxa" w:w="4680"/>
            <w:shd w:fill="F2F2F2" w:val="clear"/>
          </w:tcPr>
          <w:p>
            <w:r>
              <w:t>IN, MI</w:t>
            </w:r>
          </w:p>
        </w:tc>
      </w:tr>
      <w:tr>
        <w:tc>
          <w:tcPr>
            <w:tcW w:type="dxa" w:w="4680"/>
            <w:shd w:fill="FFFFFF" w:val="clear"/>
          </w:tcPr>
          <w:p>
            <w:r>
              <w:t>Red Cliff Band of Lake Superior Chippewa Indians of Wisconsin</w:t>
            </w:r>
          </w:p>
        </w:tc>
        <w:tc>
          <w:tcPr>
            <w:tcW w:type="dxa" w:w="4680"/>
            <w:shd w:fill="FFFFFF" w:val="clear"/>
          </w:tcPr>
          <w:p>
            <w:r>
              <w:t>WI</w:t>
            </w:r>
          </w:p>
        </w:tc>
      </w:tr>
      <w:tr>
        <w:tc>
          <w:tcPr>
            <w:tcW w:type="dxa" w:w="4680"/>
            <w:shd w:fill="F2F2F2" w:val="clear"/>
          </w:tcPr>
          <w:p>
            <w:r>
              <w:t>Saginaw Chippewa Indian Tribe of Michigan</w:t>
            </w:r>
          </w:p>
        </w:tc>
        <w:tc>
          <w:tcPr>
            <w:tcW w:type="dxa" w:w="4680"/>
            <w:shd w:fill="F2F2F2" w:val="clear"/>
          </w:tcPr>
          <w:p>
            <w:r>
              <w:t>MI</w:t>
            </w:r>
          </w:p>
        </w:tc>
      </w:tr>
      <w:tr>
        <w:tc>
          <w:tcPr>
            <w:tcW w:type="dxa" w:w="4680"/>
            <w:shd w:fill="FFFFFF" w:val="clear"/>
          </w:tcPr>
          <w:p>
            <w:r>
              <w:t>St. Croix Chippewa Indians of Wisconsin</w:t>
            </w:r>
          </w:p>
        </w:tc>
        <w:tc>
          <w:tcPr>
            <w:tcW w:type="dxa" w:w="4680"/>
            <w:shd w:fill="FFFFFF" w:val="clear"/>
          </w:tcPr>
          <w:p>
            <w:r>
              <w:t>WI</w:t>
            </w:r>
          </w:p>
        </w:tc>
      </w:tr>
      <w:tr>
        <w:tc>
          <w:tcPr>
            <w:tcW w:type="dxa" w:w="4680"/>
            <w:shd w:fill="F2F2F2" w:val="clear"/>
          </w:tcPr>
          <w:p>
            <w:r>
              <w:t>Sault Ste. Marie Tribe of Chippewa Indians, Michigan</w:t>
            </w:r>
          </w:p>
        </w:tc>
        <w:tc>
          <w:tcPr>
            <w:tcW w:type="dxa" w:w="4680"/>
            <w:shd w:fill="F2F2F2" w:val="clear"/>
          </w:tcPr>
          <w:p>
            <w:r>
              <w:t>MI</w:t>
            </w:r>
          </w:p>
        </w:tc>
      </w:tr>
      <w:tr>
        <w:tc>
          <w:tcPr>
            <w:tcW w:type="dxa" w:w="4680"/>
            <w:shd w:fill="FFFFFF" w:val="clear"/>
          </w:tcPr>
          <w:p>
            <w:r>
              <w:t>Sokaogon Chippewa Community, Wisconsin</w:t>
            </w:r>
          </w:p>
        </w:tc>
        <w:tc>
          <w:tcPr>
            <w:tcW w:type="dxa" w:w="4680"/>
            <w:shd w:fill="FFFFFF" w:val="clear"/>
          </w:tcPr>
          <w:p>
            <w:r>
              <w:t>WI</w:t>
            </w:r>
          </w:p>
        </w:tc>
      </w:tr>
      <w:tr>
        <w:tc>
          <w:tcPr>
            <w:tcW w:type="dxa" w:w="4680"/>
            <w:shd w:fill="F2F2F2" w:val="clear"/>
          </w:tcPr>
          <w:p>
            <w:r>
              <w:t>Stockbridge Munsee Community, Wisconsin</w:t>
            </w:r>
          </w:p>
        </w:tc>
        <w:tc>
          <w:tcPr>
            <w:tcW w:type="dxa" w:w="4680"/>
            <w:shd w:fill="F2F2F2" w:val="clear"/>
          </w:tcPr>
          <w:p>
            <w:r>
              <w:t>WI</w:t>
            </w:r>
          </w:p>
        </w:tc>
      </w:tr>
      <w:tr>
        <w:tc>
          <w:tcPr>
            <w:tcW w:type="dxa" w:w="4680"/>
            <w:shd w:fill="FFFFFF" w:val="clear"/>
          </w:tcPr>
          <w:p>
            <w:r>
              <w:t>Upper Sioux Community, Minnesota</w:t>
            </w:r>
          </w:p>
        </w:tc>
        <w:tc>
          <w:tcPr>
            <w:tcW w:type="dxa" w:w="4680"/>
            <w:shd w:fill="FFFFFF" w:val="clear"/>
          </w:tcPr>
          <w:p>
            <w:r>
              <w:t>MN, WI</w:t>
            </w:r>
          </w:p>
        </w:tc>
      </w:tr>
    </w:tbl>
    <w:p>
      <w:pPr>
        <w:pStyle w:val="HSSmall"/>
      </w:pPr>
      <w:r>
        <w:t>Total: 24 Tribal Nations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Great Lakes / Midwest | FY26 Regional Climate Resilience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2"/>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4B5563"/>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