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5A6338" w:rsidP="002A16CB">
            <w:pPr>
              <w:pStyle w:val="MeetingInformation"/>
            </w:pPr>
            <w:r>
              <w:t>January 21</w:t>
            </w:r>
            <w:bookmarkStart w:id="0" w:name="_GoBack"/>
            <w:bookmarkEnd w:id="0"/>
            <w:r w:rsidR="009F7F94">
              <w:t>, 2013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F560A" w:rsidP="0086110A">
            <w:pPr>
              <w:pStyle w:val="MeetingInformation"/>
            </w:pPr>
            <w:r>
              <w:t>12:40</w:t>
            </w:r>
            <w:r w:rsidR="00FA5A37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5A6338" w:rsidP="0086110A">
            <w:pPr>
              <w:pStyle w:val="MeetingInformation"/>
            </w:pPr>
            <w:r>
              <w:t xml:space="preserve">Dr. </w:t>
            </w:r>
            <w:proofErr w:type="spellStart"/>
            <w:r w:rsidR="00FA5A37">
              <w:t>Bohner’s</w:t>
            </w:r>
            <w:proofErr w:type="spellEnd"/>
            <w:r w:rsidR="000C5225"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FA5A37">
            <w:pPr>
              <w:pStyle w:val="1stLine"/>
            </w:pPr>
            <w:r>
              <w:t xml:space="preserve">Dr. </w:t>
            </w:r>
            <w:r w:rsidR="00FA5A37">
              <w:t>Bohner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FA5A37" w:rsidRDefault="0064550C" w:rsidP="00242F8A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Team Status</w:t>
            </w:r>
          </w:p>
          <w:p w:rsidR="0064550C" w:rsidRDefault="005A6338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Sam</w:t>
            </w:r>
          </w:p>
          <w:p w:rsidR="0064550C" w:rsidRDefault="0064550C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Seth</w:t>
            </w:r>
          </w:p>
          <w:p w:rsidR="0064550C" w:rsidRDefault="0064550C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Susi</w:t>
            </w:r>
          </w:p>
          <w:p w:rsidR="0064550C" w:rsidRDefault="005A6338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Tom</w:t>
            </w:r>
          </w:p>
          <w:p w:rsidR="00FA5A37" w:rsidRDefault="0064550C" w:rsidP="00FA5A37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335"/>
            </w:pPr>
            <w:r>
              <w:t>Moving forward</w:t>
            </w:r>
          </w:p>
          <w:p w:rsidR="0064550C" w:rsidRDefault="005A6338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Ethics Paper</w:t>
            </w:r>
          </w:p>
          <w:p w:rsidR="0064550C" w:rsidRDefault="005A6338" w:rsidP="0064550C">
            <w:pPr>
              <w:pStyle w:val="ActionItems"/>
              <w:numPr>
                <w:ilvl w:val="1"/>
                <w:numId w:val="4"/>
              </w:numPr>
              <w:tabs>
                <w:tab w:val="clear" w:pos="5040"/>
                <w:tab w:val="left" w:pos="335"/>
              </w:tabs>
            </w:pPr>
            <w:r>
              <w:t>Project Document(s) Audit</w:t>
            </w:r>
          </w:p>
          <w:p w:rsidR="00FA5A37" w:rsidRDefault="00FA5A3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</w:p>
          <w:p w:rsidR="001A46A7" w:rsidRDefault="001A46A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8080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612BF"/>
    <w:rsid w:val="0017154B"/>
    <w:rsid w:val="001917F3"/>
    <w:rsid w:val="001A46A7"/>
    <w:rsid w:val="001B0C99"/>
    <w:rsid w:val="001E0227"/>
    <w:rsid w:val="001E78ED"/>
    <w:rsid w:val="001F560A"/>
    <w:rsid w:val="002346F8"/>
    <w:rsid w:val="00242F8A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5A6338"/>
    <w:rsid w:val="0064550C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4518F"/>
    <w:rsid w:val="009C18E1"/>
    <w:rsid w:val="009D08AE"/>
    <w:rsid w:val="009F2309"/>
    <w:rsid w:val="009F7F94"/>
    <w:rsid w:val="00A43DA2"/>
    <w:rsid w:val="00A85296"/>
    <w:rsid w:val="00A85EF8"/>
    <w:rsid w:val="00A9572A"/>
    <w:rsid w:val="00B40837"/>
    <w:rsid w:val="00B51EC8"/>
    <w:rsid w:val="00B535DD"/>
    <w:rsid w:val="00C265C8"/>
    <w:rsid w:val="00C319DF"/>
    <w:rsid w:val="00C71700"/>
    <w:rsid w:val="00C81680"/>
    <w:rsid w:val="00CA0637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2012-09-25T02:57:00Z</cp:lastPrinted>
  <dcterms:created xsi:type="dcterms:W3CDTF">2013-01-21T06:13:00Z</dcterms:created>
  <dcterms:modified xsi:type="dcterms:W3CDTF">2013-01-21T06:13:00Z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