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52"/>
        <w:gridCol w:w="630"/>
        <w:gridCol w:w="2957"/>
        <w:gridCol w:w="1529"/>
        <w:gridCol w:w="367"/>
        <w:gridCol w:w="3255"/>
      </w:tblGrid>
      <w:tr w:rsidR="002F36BE" w:rsidRPr="0086110A" w:rsidTr="00412065">
        <w:trPr>
          <w:trHeight w:val="360"/>
        </w:trPr>
        <w:tc>
          <w:tcPr>
            <w:tcW w:w="6368" w:type="dxa"/>
            <w:gridSpan w:val="4"/>
            <w:vMerge w:val="restart"/>
          </w:tcPr>
          <w:p w:rsidR="002F36BE" w:rsidRPr="0082580D" w:rsidRDefault="0082580D" w:rsidP="0086110A">
            <w:pPr>
              <w:pStyle w:val="Heading1"/>
              <w:rPr>
                <w:sz w:val="36"/>
              </w:rPr>
            </w:pPr>
            <w:r w:rsidRPr="0082580D">
              <w:rPr>
                <w:sz w:val="36"/>
              </w:rPr>
              <w:t>Android Situational Awareness</w:t>
            </w:r>
          </w:p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412065" w:rsidP="0086110A">
            <w:pPr>
              <w:pStyle w:val="MeetingInformation"/>
            </w:pPr>
            <w:r>
              <w:t>September 12</w:t>
            </w:r>
            <w:r w:rsidR="008252C7">
              <w:t>, 2012</w:t>
            </w:r>
          </w:p>
        </w:tc>
      </w:tr>
      <w:tr w:rsidR="002F36BE" w:rsidRPr="0086110A" w:rsidTr="00412065">
        <w:trPr>
          <w:trHeight w:val="351"/>
        </w:trPr>
        <w:tc>
          <w:tcPr>
            <w:tcW w:w="6368" w:type="dxa"/>
            <w:gridSpan w:val="4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12:00pm</w:t>
            </w:r>
          </w:p>
        </w:tc>
      </w:tr>
      <w:tr w:rsidR="002F36BE" w:rsidRPr="0086110A" w:rsidTr="00412065">
        <w:tc>
          <w:tcPr>
            <w:tcW w:w="6368" w:type="dxa"/>
            <w:gridSpan w:val="4"/>
            <w:vMerge/>
          </w:tcPr>
          <w:p w:rsidR="002F36BE" w:rsidRPr="0086110A" w:rsidRDefault="002F36BE" w:rsidP="0086110A"/>
        </w:tc>
        <w:tc>
          <w:tcPr>
            <w:tcW w:w="3622" w:type="dxa"/>
            <w:gridSpan w:val="2"/>
            <w:vAlign w:val="center"/>
          </w:tcPr>
          <w:p w:rsidR="002F36BE" w:rsidRPr="0086110A" w:rsidRDefault="008252C7" w:rsidP="0086110A">
            <w:pPr>
              <w:pStyle w:val="MeetingInformation"/>
            </w:pPr>
            <w:r>
              <w:t>CSSE Conference Room</w:t>
            </w:r>
          </w:p>
        </w:tc>
      </w:tr>
      <w:tr w:rsidR="00F85DF4" w:rsidRPr="0086110A" w:rsidTr="00412065">
        <w:tc>
          <w:tcPr>
            <w:tcW w:w="1882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 xml:space="preserve">Meeting </w:t>
            </w:r>
            <w:r w:rsidRPr="001E0227">
              <w:t>called b</w:t>
            </w:r>
            <w:r w:rsidRPr="0086110A">
              <w:t>y:</w:t>
            </w:r>
          </w:p>
        </w:tc>
        <w:tc>
          <w:tcPr>
            <w:tcW w:w="2957" w:type="dxa"/>
            <w:vAlign w:val="center"/>
          </w:tcPr>
          <w:p w:rsidR="00F85DF4" w:rsidRPr="0086110A" w:rsidRDefault="008252C7" w:rsidP="001E0227">
            <w:pPr>
              <w:pStyle w:val="1stLine"/>
            </w:pPr>
            <w:r>
              <w:t>Tom Atnip</w:t>
            </w:r>
          </w:p>
        </w:tc>
        <w:tc>
          <w:tcPr>
            <w:tcW w:w="1896" w:type="dxa"/>
            <w:gridSpan w:val="2"/>
            <w:vAlign w:val="center"/>
          </w:tcPr>
          <w:p w:rsidR="00F85DF4" w:rsidRPr="0086110A" w:rsidRDefault="00F85DF4" w:rsidP="001E0227">
            <w:pPr>
              <w:pStyle w:val="1stLine"/>
            </w:pPr>
            <w:r w:rsidRPr="0086110A">
              <w:t>Type of meeting:</w:t>
            </w:r>
          </w:p>
        </w:tc>
        <w:tc>
          <w:tcPr>
            <w:tcW w:w="3255" w:type="dxa"/>
            <w:vAlign w:val="center"/>
          </w:tcPr>
          <w:p w:rsidR="00F85DF4" w:rsidRPr="0086110A" w:rsidRDefault="008252C7" w:rsidP="001E0227">
            <w:pPr>
              <w:pStyle w:val="1stLine"/>
            </w:pPr>
            <w:r>
              <w:t>Weekly Client Meeting</w:t>
            </w:r>
          </w:p>
        </w:tc>
      </w:tr>
      <w:tr w:rsidR="008252C7" w:rsidRPr="0086110A" w:rsidTr="00412065">
        <w:tc>
          <w:tcPr>
            <w:tcW w:w="1882" w:type="dxa"/>
            <w:gridSpan w:val="2"/>
            <w:vAlign w:val="center"/>
          </w:tcPr>
          <w:p w:rsidR="008252C7" w:rsidRPr="0086110A" w:rsidRDefault="008252C7" w:rsidP="001E2A79">
            <w:pPr>
              <w:pStyle w:val="FieldLabel"/>
            </w:pPr>
            <w:r w:rsidRPr="0086110A">
              <w:t>Note taker:</w:t>
            </w:r>
          </w:p>
        </w:tc>
        <w:tc>
          <w:tcPr>
            <w:tcW w:w="2957" w:type="dxa"/>
            <w:vAlign w:val="center"/>
          </w:tcPr>
          <w:p w:rsidR="008252C7" w:rsidRPr="0086110A" w:rsidRDefault="008252C7" w:rsidP="0086110A">
            <w:pPr>
              <w:pStyle w:val="FieldText"/>
            </w:pPr>
            <w:r>
              <w:t>Susi Cisneros</w:t>
            </w:r>
          </w:p>
        </w:tc>
        <w:tc>
          <w:tcPr>
            <w:tcW w:w="1896" w:type="dxa"/>
            <w:gridSpan w:val="2"/>
            <w:vAlign w:val="center"/>
          </w:tcPr>
          <w:p w:rsidR="008252C7" w:rsidRPr="0086110A" w:rsidRDefault="008252C7" w:rsidP="0086110A">
            <w:pPr>
              <w:pStyle w:val="FieldLabel"/>
            </w:pPr>
          </w:p>
        </w:tc>
        <w:tc>
          <w:tcPr>
            <w:tcW w:w="3255" w:type="dxa"/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8252C7" w:rsidRPr="0086110A" w:rsidTr="00412065">
        <w:tc>
          <w:tcPr>
            <w:tcW w:w="1252" w:type="dxa"/>
            <w:vAlign w:val="center"/>
          </w:tcPr>
          <w:p w:rsidR="008252C7" w:rsidRPr="0086110A" w:rsidRDefault="008252C7" w:rsidP="0086110A">
            <w:pPr>
              <w:pStyle w:val="FieldLabel"/>
            </w:pPr>
            <w:r w:rsidRPr="0086110A">
              <w:t>Attendees:</w:t>
            </w:r>
          </w:p>
        </w:tc>
        <w:tc>
          <w:tcPr>
            <w:tcW w:w="8738" w:type="dxa"/>
            <w:gridSpan w:val="5"/>
            <w:vAlign w:val="center"/>
          </w:tcPr>
          <w:p w:rsidR="008252C7" w:rsidRPr="0086110A" w:rsidRDefault="008252C7" w:rsidP="0086110A">
            <w:pPr>
              <w:pStyle w:val="FieldText"/>
            </w:pPr>
            <w:r>
              <w:t>Tom Atnip, Susi Cisneros, JD Hill, Sam Kim, Seth Troisi</w:t>
            </w:r>
          </w:p>
        </w:tc>
      </w:tr>
      <w:tr w:rsidR="008252C7" w:rsidRPr="0086110A" w:rsidTr="00412065">
        <w:tc>
          <w:tcPr>
            <w:tcW w:w="9990" w:type="dxa"/>
            <w:gridSpan w:val="6"/>
            <w:vAlign w:val="center"/>
          </w:tcPr>
          <w:p w:rsidR="008252C7" w:rsidRPr="009F2309" w:rsidRDefault="008252C7" w:rsidP="0072713C">
            <w:pPr>
              <w:pStyle w:val="Heading2"/>
            </w:pPr>
            <w:r>
              <w:t>Agenda Items</w:t>
            </w:r>
          </w:p>
        </w:tc>
      </w:tr>
      <w:tr w:rsidR="008252C7" w:rsidRPr="0086110A" w:rsidTr="00412065">
        <w:tc>
          <w:tcPr>
            <w:tcW w:w="9990" w:type="dxa"/>
            <w:gridSpan w:val="6"/>
            <w:vAlign w:val="center"/>
          </w:tcPr>
          <w:p w:rsidR="008252C7" w:rsidRPr="0086110A" w:rsidRDefault="008252C7" w:rsidP="0086110A">
            <w:pPr>
              <w:pStyle w:val="FieldText"/>
            </w:pPr>
          </w:p>
        </w:tc>
      </w:tr>
      <w:tr w:rsidR="00412065" w:rsidRPr="0086110A" w:rsidTr="00412065">
        <w:trPr>
          <w:trHeight w:val="188"/>
        </w:trPr>
        <w:tc>
          <w:tcPr>
            <w:tcW w:w="9990" w:type="dxa"/>
            <w:gridSpan w:val="6"/>
            <w:vAlign w:val="center"/>
          </w:tcPr>
          <w:p w:rsidR="00412065" w:rsidRDefault="00412065" w:rsidP="0086110A">
            <w:pPr>
              <w:pStyle w:val="ActionItems"/>
            </w:pPr>
            <w:bookmarkStart w:id="0" w:name="MinuteItems"/>
            <w:bookmarkStart w:id="1" w:name="MinuteTopicSection"/>
            <w:bookmarkEnd w:id="0"/>
            <w:r>
              <w:t>Project Updates from Raytheon</w:t>
            </w:r>
          </w:p>
          <w:p w:rsidR="00412065" w:rsidRDefault="00412065" w:rsidP="00412065">
            <w:pPr>
              <w:pStyle w:val="ActionItems"/>
            </w:pPr>
            <w:r>
              <w:t>Review On Site Visit</w:t>
            </w:r>
          </w:p>
          <w:p w:rsidR="00412065" w:rsidRDefault="00412065" w:rsidP="00412065">
            <w:pPr>
              <w:pStyle w:val="ActionItems"/>
              <w:numPr>
                <w:ilvl w:val="1"/>
                <w:numId w:val="1"/>
              </w:numPr>
            </w:pPr>
            <w:r>
              <w:t>Capability Overview</w:t>
            </w:r>
            <w:r>
              <w:t>, Tour, and Tech Demonstrations</w:t>
            </w:r>
          </w:p>
          <w:p w:rsidR="00412065" w:rsidRDefault="00412065" w:rsidP="00412065">
            <w:pPr>
              <w:pStyle w:val="ActionItems"/>
              <w:numPr>
                <w:ilvl w:val="1"/>
                <w:numId w:val="1"/>
              </w:numPr>
            </w:pPr>
            <w:r>
              <w:t>Management</w:t>
            </w:r>
            <w:r>
              <w:t xml:space="preserve"> Introductions and Meet &amp; Greet</w:t>
            </w:r>
          </w:p>
          <w:p w:rsidR="00412065" w:rsidRDefault="00412065" w:rsidP="00412065">
            <w:pPr>
              <w:pStyle w:val="ActionItems"/>
              <w:numPr>
                <w:ilvl w:val="1"/>
                <w:numId w:val="1"/>
              </w:numPr>
            </w:pPr>
            <w:r>
              <w:t>Android SA Gate 5 Presen</w:t>
            </w:r>
            <w:r>
              <w:t xml:space="preserve">tation (From team to Raytheon) </w:t>
            </w:r>
          </w:p>
          <w:p w:rsidR="00412065" w:rsidRDefault="00412065" w:rsidP="00412065">
            <w:pPr>
              <w:pStyle w:val="ActionItems"/>
              <w:numPr>
                <w:ilvl w:val="1"/>
                <w:numId w:val="1"/>
              </w:numPr>
            </w:pPr>
            <w:r>
              <w:t>Win8 SA Gate 5 Presen</w:t>
            </w:r>
            <w:r>
              <w:t>tation  (From team to Raytheon)</w:t>
            </w:r>
          </w:p>
          <w:p w:rsidR="00412065" w:rsidRDefault="00412065" w:rsidP="00412065">
            <w:pPr>
              <w:pStyle w:val="ActionItems"/>
              <w:numPr>
                <w:ilvl w:val="1"/>
                <w:numId w:val="1"/>
              </w:numPr>
            </w:pPr>
            <w:r>
              <w:t>Requirements Gathering Workshop. Teams will divide up into two adjacent conference rooms, Raytheon folks will roam back and forth to work</w:t>
            </w:r>
            <w:r>
              <w:t xml:space="preserve"> with you on your Requirements.</w:t>
            </w:r>
          </w:p>
          <w:p w:rsidR="00412065" w:rsidRDefault="00412065" w:rsidP="00412065">
            <w:pPr>
              <w:pStyle w:val="ActionItems"/>
            </w:pPr>
            <w:r>
              <w:t>Overview of revised Gate 5 PowerPoint</w:t>
            </w:r>
          </w:p>
          <w:p w:rsidR="00412065" w:rsidRDefault="00412065" w:rsidP="00412065">
            <w:pPr>
              <w:pStyle w:val="ActionItems"/>
              <w:numPr>
                <w:ilvl w:val="1"/>
                <w:numId w:val="1"/>
              </w:numPr>
            </w:pPr>
            <w:r>
              <w:t>Project Milestones with Dates</w:t>
            </w:r>
            <w:bookmarkStart w:id="2" w:name="_GoBack"/>
            <w:bookmarkEnd w:id="2"/>
          </w:p>
          <w:p w:rsidR="00412065" w:rsidRPr="0086110A" w:rsidRDefault="00412065" w:rsidP="00412065">
            <w:pPr>
              <w:pStyle w:val="ActionItems"/>
            </w:pPr>
            <w:r>
              <w:t>Overview of revised Microsoft Project Chart</w:t>
            </w:r>
          </w:p>
          <w:p w:rsidR="00412065" w:rsidRPr="0086110A" w:rsidRDefault="00412065" w:rsidP="0086110A">
            <w:pPr>
              <w:pStyle w:val="ActionItems"/>
            </w:pPr>
            <w:r>
              <w:t>Questions</w:t>
            </w:r>
          </w:p>
        </w:tc>
      </w:tr>
      <w:tr w:rsidR="00412065" w:rsidRPr="0086110A" w:rsidTr="00412065">
        <w:tc>
          <w:tcPr>
            <w:tcW w:w="9990" w:type="dxa"/>
            <w:gridSpan w:val="6"/>
            <w:vAlign w:val="center"/>
          </w:tcPr>
          <w:p w:rsidR="00412065" w:rsidRPr="0086110A" w:rsidRDefault="00412065" w:rsidP="003D3A5F">
            <w:pPr>
              <w:pStyle w:val="FieldText"/>
            </w:pPr>
          </w:p>
        </w:tc>
      </w:tr>
    </w:tbl>
    <w:p w:rsidR="007D5836" w:rsidRDefault="007D5836" w:rsidP="00E77B89">
      <w:bookmarkStart w:id="3" w:name="MinuteAdditional"/>
      <w:bookmarkEnd w:id="1"/>
      <w:bookmarkEnd w:id="3"/>
    </w:p>
    <w:sectPr w:rsidR="007D5836" w:rsidSect="0086110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F53" w:rsidRDefault="00BC2F53" w:rsidP="008857ED">
      <w:r>
        <w:separator/>
      </w:r>
    </w:p>
  </w:endnote>
  <w:endnote w:type="continuationSeparator" w:id="0">
    <w:p w:rsidR="00BC2F53" w:rsidRDefault="00BC2F53" w:rsidP="00885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F53" w:rsidRDefault="00BC2F53" w:rsidP="008857ED">
      <w:r>
        <w:separator/>
      </w:r>
    </w:p>
  </w:footnote>
  <w:footnote w:type="continuationSeparator" w:id="0">
    <w:p w:rsidR="00BC2F53" w:rsidRDefault="00BC2F53" w:rsidP="008857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52C7"/>
    <w:rsid w:val="00070E04"/>
    <w:rsid w:val="00140431"/>
    <w:rsid w:val="00140DAE"/>
    <w:rsid w:val="001917F3"/>
    <w:rsid w:val="001E0227"/>
    <w:rsid w:val="002606F7"/>
    <w:rsid w:val="0027375D"/>
    <w:rsid w:val="002C51E8"/>
    <w:rsid w:val="002F2D8B"/>
    <w:rsid w:val="002F32B7"/>
    <w:rsid w:val="002F36BE"/>
    <w:rsid w:val="003010D4"/>
    <w:rsid w:val="003172EB"/>
    <w:rsid w:val="00332F83"/>
    <w:rsid w:val="00351C8C"/>
    <w:rsid w:val="003D3A5F"/>
    <w:rsid w:val="00412065"/>
    <w:rsid w:val="00446003"/>
    <w:rsid w:val="00501C1B"/>
    <w:rsid w:val="0056485D"/>
    <w:rsid w:val="005E3A88"/>
    <w:rsid w:val="006A6EB8"/>
    <w:rsid w:val="007018D4"/>
    <w:rsid w:val="0072713C"/>
    <w:rsid w:val="00777A1E"/>
    <w:rsid w:val="00797708"/>
    <w:rsid w:val="007D5836"/>
    <w:rsid w:val="008252C7"/>
    <w:rsid w:val="0082580D"/>
    <w:rsid w:val="0086110A"/>
    <w:rsid w:val="00862309"/>
    <w:rsid w:val="008739E4"/>
    <w:rsid w:val="008857ED"/>
    <w:rsid w:val="008A5125"/>
    <w:rsid w:val="008D7E3D"/>
    <w:rsid w:val="0092128D"/>
    <w:rsid w:val="009267B4"/>
    <w:rsid w:val="009416F2"/>
    <w:rsid w:val="009C18E1"/>
    <w:rsid w:val="009F2309"/>
    <w:rsid w:val="00A43DA2"/>
    <w:rsid w:val="00A85296"/>
    <w:rsid w:val="00A85EF8"/>
    <w:rsid w:val="00A9572A"/>
    <w:rsid w:val="00B535DD"/>
    <w:rsid w:val="00BC2F53"/>
    <w:rsid w:val="00C319DF"/>
    <w:rsid w:val="00C71700"/>
    <w:rsid w:val="00C81680"/>
    <w:rsid w:val="00CB6A7F"/>
    <w:rsid w:val="00CE6944"/>
    <w:rsid w:val="00D16A44"/>
    <w:rsid w:val="00E77B89"/>
    <w:rsid w:val="00EA4077"/>
    <w:rsid w:val="00F51B90"/>
    <w:rsid w:val="00F75FD9"/>
    <w:rsid w:val="00F8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paragraph" w:styleId="Header">
    <w:name w:val="header"/>
    <w:basedOn w:val="Normal"/>
    <w:link w:val="HeaderChar"/>
    <w:rsid w:val="008857E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857ED"/>
    <w:rPr>
      <w:rFonts w:ascii="Arial" w:hAnsi="Arial"/>
      <w:sz w:val="19"/>
    </w:rPr>
  </w:style>
  <w:style w:type="paragraph" w:styleId="Footer">
    <w:name w:val="footer"/>
    <w:basedOn w:val="Normal"/>
    <w:link w:val="FooterChar"/>
    <w:rsid w:val="008857E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57ED"/>
    <w:rPr>
      <w:rFonts w:ascii="Arial" w:hAnsi="Arial"/>
      <w:sz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niptw\Documents\GitHub\Senior-Project\Documents\Agend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Agenda Template</Template>
  <TotalTime>0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atniptw</dc:creator>
  <cp:lastModifiedBy>atniptw</cp:lastModifiedBy>
  <cp:revision>2</cp:revision>
  <cp:lastPrinted>2003-09-17T17:32:00Z</cp:lastPrinted>
  <dcterms:created xsi:type="dcterms:W3CDTF">2012-09-12T15:28:00Z</dcterms:created>
  <dcterms:modified xsi:type="dcterms:W3CDTF">2012-09-12T15:28:00Z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