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3C518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印趣，印见此刻</w:t>
      </w:r>
      <w:bookmarkStart w:id="0" w:name="_GoBack"/>
      <w:bookmarkEnd w:id="0"/>
    </w:p>
    <w:p w14:paraId="58E186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350385"/>
            <wp:effectExtent l="0" t="0" r="10160" b="5715"/>
            <wp:docPr id="1" name="图片 1" descr="a6ff7eda4dd38b15e46af35465965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6ff7eda4dd38b15e46af35465965a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0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2026-08-16T19:27:17Z</dcterms:created>
  <dc:creator>Estella</dc:creator>
  <cp:lastModifiedBy>七凉、</cp:lastModifiedBy>
  <dcterms:modified xsi:type="dcterms:W3CDTF">2026-08-16T19:27:52Z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eyJoZGlkIjoiZTk5MWY4NTY5MzE2YjU5NjkwZWYyYzU2ZjBmODk3ZWIiLCJ1c2VySWQiOiI4NzI4MDA0ODcifQ==</vt:lpwstr>
  </property>
  <property fmtid="{D5CDD505-2E9C-101B-9397-08002B2CF9AE}" pid="4" name="ICV">
    <vt:lpwstr>F95B4C6E23304DD4B33D409C2BB1A8F4_12</vt:lpwstr>
  </property>
</Properties>
</file>