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sz w:val="28"/>
        </w:rPr>
        <w:t>ALEXANDER TOBIN</w:t>
      </w:r>
    </w:p>
    <w:p>
      <w:pPr>
        <w:spacing w:before="0" w:after="280"/>
      </w:pPr>
      <w:r>
        <w:rPr>
          <w:rFonts w:ascii="Calibri" w:hAnsi="Calibri"/>
          <w:b w:val="0"/>
          <w:color w:val="6B7280"/>
          <w:sz w:val="20"/>
        </w:rPr>
        <w:t>(757) 289-1204  |  atobin@alum.utk.edu  |  Virginia Beach, VA</w:t>
      </w:r>
    </w:p>
    <w:p>
      <w:pPr>
        <w:spacing w:before="0" w:after="120"/>
      </w:pPr>
      <w:r>
        <w:rPr>
          <w:rFonts w:ascii="Calibri" w:hAnsi="Calibri"/>
          <w:b w:val="0"/>
          <w:sz w:val="22"/>
        </w:rPr>
        <w:t>August 21, 2026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Hiring Team</w:t>
      </w:r>
    </w:p>
    <w:p>
      <w:pPr>
        <w:spacing w:before="0" w:after="280"/>
      </w:pPr>
      <w:r>
        <w:rPr>
          <w:rFonts w:ascii="Calibri" w:hAnsi="Calibri"/>
          <w:b w:val="0"/>
          <w:sz w:val="22"/>
        </w:rPr>
        <w:t>CGH Technologies, Inc.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Dear Hiring Team,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I am writing to express my interest in the PostgreSQL DBA/Developer role at CGH Technologies. My background in SQL-driven data analysis, schema design, and pipeline development gives me a meaningful foundation for this work, and I am actively building toward the PostgreSQL-specific depth this role requires.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At Ferguson Enterprises, I wrote complex SQL queries against MS SQL Server to validate transaction accuracy across high-volume EDI workflows, analyzing data flows end-to-end to identify mapping failures, schema mismatches, and systemic integration issues. I maintained schema-level documentation, supported UAT and integration testing for data system enhancements, and collaborated closely with application and IT teams on data model requirements. In my freelance work, I have designed normalized relational schemas and multi-stage data pipelines with structured validation and error handling — working from schema definition through to production monitoring.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I will be direct about the gap: my SQL experience is on MS SQL Server rather than PostgreSQL, and I do not yet have hands-on experience with PostGIS or spatial data workflows. The core concepts — indexing strategy, query performance analysis, stored procedures, schema design, replication concepts — are areas where my SQL foundation applies, and I am currently pursuing the DP-203 Azure Data Engineering certification as part of a deliberate move toward deeper database engineering. I am a fast learner in new environments and would bring genuine commitment to closing the PostgreSQL and PostGIS gap.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I would welcome the chance to discuss how my experience and trajectory fit CGH's needs on this engagement.</w:t>
      </w:r>
    </w:p>
    <w:p>
      <w:pPr>
        <w:spacing w:before="0" w:after="400"/>
      </w:pPr>
      <w:r>
        <w:rPr>
          <w:rFonts w:ascii="Calibri" w:hAnsi="Calibri"/>
          <w:b w:val="0"/>
          <w:sz w:val="22"/>
        </w:rPr>
        <w:t>Thank you for your consideration.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Sincerely,</w:t>
      </w:r>
    </w:p>
    <w:p>
      <w:pPr>
        <w:spacing w:before="0" w:after="120"/>
      </w:pPr>
      <w:r>
        <w:rPr>
          <w:rFonts w:ascii="Calibri" w:hAnsi="Calibri"/>
          <w:b/>
          <w:sz w:val="22"/>
        </w:rPr>
        <w:t>Alexander Tobin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