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June 29,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HireArt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AI Red Teaming Generalist role. My background sits at the intersection of analytical data work and hands-on AI-assisted development — I spend a significant amount of my work testing how AI systems behave, evaluating the quality and accuracy of their outputs, and documenting edge cases and failures in a structured way. That daily practice translates directly to red teaming.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As a freelance developer building production AI-assisted applications, I routinely evaluate generative AI outputs for accuracy, completeness, and unexpected behaviors before they reach real users. I have learned through direct experience where these systems fail — hallucinated facts, safety-adjacent edge cases, inconsistent behavior under adversarial prompts — and I have developed a structured approach to documenting and communicating those findings clearly. My data analysis background reinforces this: at Ferguson Enterprises I reviewed large volumes of machine-generated data against defined specifications, flagged discrepancies with written rationales, and maintained QC documentation that non-technical stakeholders could act on. That same discipline applies to evaluating model outputs against safety rubrics and scorecards.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 precise, organized writer who takes accuracy seriously — whether I'm reviewing a dataset, a system output, or an AI response. I can work with sensitive material professionally and without distraction, and I thrive in structured evaluation workflows. I am genuinely interested in AI safety and alignment, and I would find this work meaningful.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welcome the opportunity to contribute to responsible AI development and look forward to discussing this role further.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