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2026-07-11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Manager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Meridian Waypoint Logistics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Manager,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apply for the Founding AI Workflow &amp; Automation Specialist role at Meridian Waypoint Logistics. Building intelligent operating systems from the ground up — connecting platforms through APIs, deploying AI agents, converting manual processes into scalable workflows, and working directly with founders who share that vision — is exactly the kind of work I do and the kind of environment I thrive in.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My background is a strong match for what you are looking for. At Catalyzt Nutrition, I served as the organization's first dedicated systems and AI implementation resource — starting from a clean slate. I assessed every operational process, identified the highest-value automation opportunities, designed and deployed the solutions, and trained the team to adopt them. I built multi-step automation workflows connecting the CRM, logistics tools, and operational platforms through APIs and custom integrations; replaced manual hand-offs across marketing, logistics, and analytics; and delivered an executive reporting layer that gave leadership real-time visibility they had never had before. That engagement mirrors what your 90-day engagement is designed to accomplish — and I delivered it. On the freelance side, I have shipped production AI agent workflows and LLM-powered automation using Claude, Azure OpenAI, and the ChatGPT API — not prototypes, but live systems used by real customers.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bring a key quality your posting calls out explicitly: I know when AI should lead and when a human should stay in the loop. I am not a maximalist — I build automation where it creates clear, durable value, and I document everything so the team can own it after I am gone. I am a systems thinker, a fast learner in new domains, and I am genuinely excited by the opportunity to help Meridian build something lasting from the ground up.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would love to connect and talk through the role. Thank you for your consideration.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