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2026-07-06</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NovumHealth</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SQL ETL Developer role at NovumHealth. Building and maintaining reliable data pipelines that analysts and business users can count on is exactly the kind of end-to-end ownership work I have been doing — and I am drawn to the opportunity to apply that experience in a mission-driven healthcare organization focused on real outcomes for real members.</w:t>
      </w:r>
    </w:p>
    <w:p>
      <w:pPr>
        <w:spacing w:after="80" w:before="0"/>
        <w:jc w:val="left"/>
      </w:pPr>
    </w:p>
    <w:p>
      <w:pPr>
        <w:spacing w:after="160" w:before="0"/>
        <w:jc w:val="left"/>
      </w:pPr>
      <w:r>
        <w:rPr>
          <w:rFonts w:ascii="Calibri" w:hAnsi="Calibri"/>
          <w:b w:val="0"/>
          <w:color w:val="09152A"/>
          <w:sz w:val="22"/>
        </w:rPr>
        <w:t>The technical requirements of this role map closely to my background. At Ferguson Enterprises, I developed complex SQL queries, stored procedures, and transformation logic against large MS SQL Server databases, designed ETL workflows on Microsoft Azure translating legacy data structures into modernized analytics-ready datasets, and produced comprehensive source-to-target mapping and data lineage documentation reviewed by leadership. I led multi-source data integration projects that required exactly the kind of careful validation, reconciliation, and cross-system debugging that keeps pipelines running accurately and on schedule. More recently, my freelance development work has deepened that foundation — I design structured PostgreSQL schemas, multi-stage ETL transformation pipelines, and validation rules with quality monitoring built in at every ingestion point.</w:t>
      </w:r>
    </w:p>
    <w:p>
      <w:pPr>
        <w:spacing w:after="80" w:before="0"/>
        <w:jc w:val="left"/>
      </w:pPr>
    </w:p>
    <w:p>
      <w:pPr>
        <w:spacing w:after="160" w:before="0"/>
        <w:jc w:val="left"/>
      </w:pPr>
      <w:r>
        <w:rPr>
          <w:rFonts w:ascii="Calibri" w:hAnsi="Calibri"/>
          <w:b w:val="0"/>
          <w:color w:val="09152A"/>
          <w:sz w:val="22"/>
        </w:rPr>
        <w:t>I am a self-motivated problem solver who documents my work, communicates clearly with both technical and non-technical stakeholders, and treats data integrity as a first-class responsibility. I understand the stakes of inaccurate data in a healthcare context and bring the discipline required to meet that standard consistently. I am ready to contribute from day one and grow quickly into expanded ownership of cloud platform workflows.</w:t>
      </w:r>
    </w:p>
    <w:p>
      <w:pPr>
        <w:spacing w:after="80" w:before="0"/>
        <w:jc w:val="left"/>
      </w:pPr>
    </w:p>
    <w:p>
      <w:pPr>
        <w:spacing w:after="160" w:before="0"/>
        <w:jc w:val="left"/>
      </w:pPr>
      <w:r>
        <w:rPr>
          <w:rFonts w:ascii="Calibri" w:hAnsi="Calibri"/>
          <w:b w:val="0"/>
          <w:color w:val="09152A"/>
          <w:sz w:val="22"/>
        </w:rPr>
        <w:t>Thank you for the opportunity to apply. I would welcome the chance to discuss how my experience fits NovumHealth's needs.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